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927EB5" w14:textId="69F784BA" w:rsidR="0083336C" w:rsidRPr="00D6054C" w:rsidRDefault="0083336C" w:rsidP="0083336C">
      <w:pPr>
        <w:pStyle w:val="3GPPHeader"/>
        <w:spacing w:after="0"/>
        <w:rPr>
          <w:rFonts w:cs="Arial"/>
          <w:sz w:val="22"/>
          <w:lang w:val="en-US"/>
        </w:rPr>
      </w:pPr>
      <w:r w:rsidRPr="00D6054C">
        <w:rPr>
          <w:rFonts w:cs="Arial"/>
          <w:sz w:val="22"/>
          <w:lang w:val="en-US"/>
        </w:rPr>
        <w:t>3GPP TSG-RAN1 Meeting #</w:t>
      </w:r>
      <w:r w:rsidR="00685876">
        <w:rPr>
          <w:rFonts w:cs="Arial"/>
          <w:sz w:val="22"/>
          <w:lang w:val="en-US"/>
        </w:rPr>
        <w:t>87</w:t>
      </w:r>
      <w:r w:rsidRPr="00D6054C">
        <w:rPr>
          <w:rFonts w:cs="Arial"/>
          <w:sz w:val="22"/>
          <w:lang w:val="en-US"/>
        </w:rPr>
        <w:tab/>
        <w:t xml:space="preserve"> R</w:t>
      </w:r>
      <w:r w:rsidR="00DD1723" w:rsidRPr="00D6054C">
        <w:rPr>
          <w:rFonts w:cs="Arial"/>
          <w:sz w:val="22"/>
          <w:lang w:val="en-US"/>
        </w:rPr>
        <w:t>-16</w:t>
      </w:r>
      <w:r w:rsidR="00685876">
        <w:rPr>
          <w:rFonts w:cs="Arial"/>
          <w:sz w:val="22"/>
          <w:lang w:val="en-US"/>
        </w:rPr>
        <w:t>11118</w:t>
      </w:r>
    </w:p>
    <w:p w14:paraId="2913D087" w14:textId="3599B137" w:rsidR="0083336C" w:rsidRPr="00D6054C" w:rsidRDefault="00685876" w:rsidP="0083336C">
      <w:pPr>
        <w:spacing w:after="60"/>
        <w:ind w:left="1985" w:hanging="1985"/>
        <w:rPr>
          <w:rFonts w:cs="Arial"/>
          <w:b/>
          <w:sz w:val="22"/>
        </w:rPr>
      </w:pPr>
      <w:r>
        <w:rPr>
          <w:rFonts w:cs="Arial"/>
          <w:b/>
          <w:sz w:val="22"/>
        </w:rPr>
        <w:t>Reno</w:t>
      </w:r>
      <w:r w:rsidR="0083336C" w:rsidRPr="00D6054C">
        <w:rPr>
          <w:rFonts w:cs="Arial"/>
          <w:b/>
          <w:sz w:val="22"/>
        </w:rPr>
        <w:t>,</w:t>
      </w:r>
      <w:r>
        <w:rPr>
          <w:rFonts w:cs="Arial"/>
          <w:b/>
          <w:sz w:val="22"/>
        </w:rPr>
        <w:t xml:space="preserve"> Nevada</w:t>
      </w:r>
      <w:r w:rsidR="0083336C" w:rsidRPr="00D6054C">
        <w:rPr>
          <w:rFonts w:cs="Arial"/>
          <w:b/>
          <w:sz w:val="22"/>
        </w:rPr>
        <w:t xml:space="preserve">, 14 </w:t>
      </w:r>
      <w:r>
        <w:rPr>
          <w:rFonts w:cs="Arial"/>
          <w:b/>
          <w:sz w:val="22"/>
        </w:rPr>
        <w:t>– 18 November</w:t>
      </w:r>
      <w:r w:rsidR="0083336C" w:rsidRPr="00D6054C">
        <w:rPr>
          <w:rFonts w:cs="Arial"/>
          <w:b/>
          <w:sz w:val="22"/>
        </w:rPr>
        <w:t xml:space="preserve"> 2016</w:t>
      </w:r>
    </w:p>
    <w:p w14:paraId="78339EA9" w14:textId="77777777" w:rsidR="0083336C" w:rsidRPr="00D6054C" w:rsidRDefault="0083336C" w:rsidP="0083336C">
      <w:pPr>
        <w:pStyle w:val="3GPPHeader"/>
        <w:spacing w:after="0"/>
        <w:rPr>
          <w:rFonts w:cs="Arial"/>
          <w:sz w:val="22"/>
          <w:lang w:val="en-US"/>
        </w:rPr>
      </w:pPr>
      <w:r w:rsidRPr="00D6054C">
        <w:rPr>
          <w:rFonts w:cs="Arial"/>
          <w:sz w:val="22"/>
          <w:lang w:val="en-US"/>
        </w:rPr>
        <w:tab/>
      </w:r>
    </w:p>
    <w:p w14:paraId="6F5AAE81" w14:textId="0E1B6F89" w:rsidR="0083336C" w:rsidRPr="00D6054C" w:rsidRDefault="00DD1723" w:rsidP="0083336C">
      <w:pPr>
        <w:pStyle w:val="3GPPHeader"/>
        <w:spacing w:after="120"/>
        <w:rPr>
          <w:rFonts w:cs="Arial"/>
          <w:b w:val="0"/>
          <w:sz w:val="22"/>
          <w:lang w:val="en-US"/>
        </w:rPr>
      </w:pPr>
      <w:r w:rsidRPr="00D6054C">
        <w:rPr>
          <w:rFonts w:cs="Arial"/>
          <w:sz w:val="22"/>
          <w:lang w:val="en-US"/>
        </w:rPr>
        <w:t>Agenda Item:</w:t>
      </w:r>
      <w:r w:rsidRPr="00D6054C">
        <w:rPr>
          <w:rFonts w:cs="Arial"/>
          <w:sz w:val="22"/>
          <w:lang w:val="en-US"/>
        </w:rPr>
        <w:tab/>
      </w:r>
      <w:r w:rsidR="00B53B8F" w:rsidRPr="00B53B8F">
        <w:rPr>
          <w:rFonts w:cs="Arial"/>
          <w:b w:val="0"/>
          <w:sz w:val="22"/>
          <w:lang w:val="en-US"/>
        </w:rPr>
        <w:t>6</w:t>
      </w:r>
      <w:r w:rsidRPr="00B53B8F">
        <w:rPr>
          <w:rFonts w:cs="Arial"/>
          <w:b w:val="0"/>
          <w:sz w:val="22"/>
          <w:lang w:val="en-US"/>
        </w:rPr>
        <w:t>.2.9.1.</w:t>
      </w:r>
      <w:r w:rsidR="00B53B8F" w:rsidRPr="00B53B8F">
        <w:rPr>
          <w:rFonts w:cs="Arial"/>
          <w:b w:val="0"/>
          <w:sz w:val="22"/>
          <w:lang w:val="en-US"/>
        </w:rPr>
        <w:t>1</w:t>
      </w:r>
    </w:p>
    <w:p w14:paraId="04E58779" w14:textId="77777777" w:rsidR="0083336C" w:rsidRPr="00D6054C" w:rsidRDefault="0083336C" w:rsidP="0083336C">
      <w:pPr>
        <w:pStyle w:val="3GPPHeader"/>
        <w:spacing w:after="120"/>
        <w:rPr>
          <w:rFonts w:cs="Arial"/>
          <w:sz w:val="22"/>
          <w:lang w:val="en-US"/>
        </w:rPr>
      </w:pPr>
      <w:r w:rsidRPr="00D6054C">
        <w:rPr>
          <w:rFonts w:cs="Arial"/>
          <w:sz w:val="22"/>
          <w:lang w:val="en-US"/>
        </w:rPr>
        <w:t xml:space="preserve">Source: </w:t>
      </w:r>
      <w:r w:rsidRPr="00D6054C">
        <w:rPr>
          <w:rFonts w:cs="Arial"/>
          <w:sz w:val="22"/>
          <w:lang w:val="en-US"/>
        </w:rPr>
        <w:tab/>
      </w:r>
      <w:r w:rsidRPr="00D6054C">
        <w:rPr>
          <w:rFonts w:cs="Arial"/>
          <w:b w:val="0"/>
          <w:bCs/>
          <w:sz w:val="22"/>
          <w:lang w:val="en-US"/>
        </w:rPr>
        <w:t>Ericsson</w:t>
      </w:r>
    </w:p>
    <w:p w14:paraId="748AE321" w14:textId="7F372784" w:rsidR="0083336C" w:rsidRPr="00D6054C" w:rsidRDefault="0083336C" w:rsidP="0083336C">
      <w:pPr>
        <w:pStyle w:val="3GPPHeader"/>
        <w:spacing w:after="120"/>
        <w:rPr>
          <w:rFonts w:cs="Arial"/>
          <w:b w:val="0"/>
          <w:bCs/>
          <w:sz w:val="22"/>
          <w:lang w:val="en-US"/>
        </w:rPr>
      </w:pPr>
      <w:r w:rsidRPr="00D6054C">
        <w:rPr>
          <w:rFonts w:cs="Arial"/>
          <w:sz w:val="22"/>
          <w:lang w:val="en-US"/>
        </w:rPr>
        <w:t xml:space="preserve">Title:  </w:t>
      </w:r>
      <w:r w:rsidRPr="00D6054C">
        <w:rPr>
          <w:rFonts w:cs="Arial"/>
          <w:sz w:val="22"/>
          <w:lang w:val="en-US"/>
        </w:rPr>
        <w:tab/>
      </w:r>
      <w:r w:rsidR="00C2598B" w:rsidRPr="00D6054C">
        <w:rPr>
          <w:rFonts w:cs="Arial"/>
          <w:b w:val="0"/>
          <w:bCs/>
          <w:sz w:val="22"/>
          <w:lang w:val="en-US"/>
        </w:rPr>
        <w:t>OTDOA performance</w:t>
      </w:r>
      <w:r w:rsidRPr="00D6054C">
        <w:rPr>
          <w:rFonts w:cs="Arial"/>
          <w:b w:val="0"/>
          <w:bCs/>
          <w:sz w:val="22"/>
          <w:lang w:val="en-US"/>
        </w:rPr>
        <w:t xml:space="preserve"> for NB-IoT </w:t>
      </w:r>
    </w:p>
    <w:p w14:paraId="130780DC" w14:textId="68B04EF6" w:rsidR="00A675B4" w:rsidRPr="0083336C" w:rsidRDefault="0083336C" w:rsidP="0083336C">
      <w:pPr>
        <w:pStyle w:val="3GPPHeader"/>
        <w:rPr>
          <w:rFonts w:cs="Arial"/>
          <w:b w:val="0"/>
          <w:bCs/>
          <w:sz w:val="22"/>
          <w:lang w:val="en-US"/>
        </w:rPr>
      </w:pPr>
      <w:r w:rsidRPr="00D6054C">
        <w:rPr>
          <w:rFonts w:cs="Arial"/>
          <w:sz w:val="22"/>
          <w:lang w:val="en-US"/>
        </w:rPr>
        <w:t>Document for:</w:t>
      </w:r>
      <w:r w:rsidRPr="00D6054C">
        <w:rPr>
          <w:rFonts w:cs="Arial"/>
          <w:sz w:val="22"/>
          <w:lang w:val="en-US"/>
        </w:rPr>
        <w:tab/>
      </w:r>
      <w:r w:rsidRPr="00D6054C">
        <w:rPr>
          <w:rFonts w:cs="Arial"/>
          <w:b w:val="0"/>
          <w:bCs/>
          <w:sz w:val="22"/>
          <w:lang w:val="en-US"/>
        </w:rPr>
        <w:t>Discussion</w:t>
      </w:r>
      <w:r w:rsidR="00D13E68" w:rsidRPr="00DF438D">
        <w:rPr>
          <w:lang w:val="en-US"/>
        </w:rPr>
        <w:tab/>
      </w:r>
    </w:p>
    <w:p w14:paraId="577D267A" w14:textId="77777777" w:rsidR="00683F57" w:rsidRDefault="00683F57" w:rsidP="00683F57">
      <w:pPr>
        <w:pStyle w:val="Heading1"/>
      </w:pPr>
      <w:bookmarkStart w:id="0" w:name="_Ref409106980"/>
      <w:r w:rsidRPr="00763114">
        <w:t>Introduction</w:t>
      </w:r>
      <w:bookmarkEnd w:id="0"/>
    </w:p>
    <w:p w14:paraId="0E40CB09" w14:textId="29227AF2" w:rsidR="00A671BF" w:rsidRDefault="00A671BF" w:rsidP="00A671BF">
      <w:r>
        <w:t>One of the objectives of the REL-14 NB-IoT enhancements work item is to i</w:t>
      </w:r>
      <w:r w:rsidR="009A4D99">
        <w:t xml:space="preserve">mprove the positioning support based on </w:t>
      </w:r>
      <w:r w:rsidR="00936481">
        <w:t>OTDOA</w:t>
      </w:r>
      <w:r w:rsidR="00041F81">
        <w:t xml:space="preserve"> </w:t>
      </w:r>
      <w:r w:rsidR="00041F81">
        <w:fldChar w:fldCharType="begin"/>
      </w:r>
      <w:r w:rsidR="00041F81">
        <w:instrText xml:space="preserve"> REF _Ref462665614 \r \h </w:instrText>
      </w:r>
      <w:r w:rsidR="00041F81">
        <w:fldChar w:fldCharType="separate"/>
      </w:r>
      <w:r w:rsidR="00946ADA">
        <w:t>[1]</w:t>
      </w:r>
      <w:r w:rsidR="00041F81">
        <w:fldChar w:fldCharType="end"/>
      </w:r>
      <w:r w:rsidR="00041F81">
        <w:t>.</w:t>
      </w:r>
    </w:p>
    <w:p w14:paraId="2BC08FC1" w14:textId="77777777" w:rsidR="00936481" w:rsidRPr="00572BF9" w:rsidRDefault="00936481" w:rsidP="00936481">
      <w:pPr>
        <w:numPr>
          <w:ilvl w:val="0"/>
          <w:numId w:val="26"/>
        </w:numPr>
        <w:adjustRightInd/>
        <w:spacing w:after="0"/>
        <w:jc w:val="left"/>
        <w:textAlignment w:val="auto"/>
        <w:rPr>
          <w:i/>
          <w:lang w:val="en-US" w:eastAsia="ja-JP"/>
        </w:rPr>
      </w:pPr>
      <w:r w:rsidRPr="00572BF9">
        <w:rPr>
          <w:i/>
          <w:lang w:val="en-US" w:eastAsia="ja-JP"/>
        </w:rPr>
        <w:t>OTDOA is supported</w:t>
      </w:r>
    </w:p>
    <w:p w14:paraId="1557AA32" w14:textId="77777777" w:rsidR="00936481" w:rsidRPr="00572BF9" w:rsidRDefault="00936481" w:rsidP="00936481">
      <w:pPr>
        <w:numPr>
          <w:ilvl w:val="1"/>
          <w:numId w:val="26"/>
        </w:numPr>
        <w:adjustRightInd/>
        <w:spacing w:after="0"/>
        <w:jc w:val="left"/>
        <w:textAlignment w:val="auto"/>
        <w:rPr>
          <w:i/>
          <w:lang w:val="en-US" w:eastAsia="ja-JP"/>
        </w:rPr>
      </w:pPr>
      <w:r w:rsidRPr="00572BF9">
        <w:rPr>
          <w:i/>
          <w:lang w:val="en-US" w:eastAsia="ja-JP"/>
        </w:rPr>
        <w:t>Baseline signal(s) are: NB-IoT Rel-13 signals, LTE CRS/PRS in 1 PRB</w:t>
      </w:r>
    </w:p>
    <w:p w14:paraId="5F28F3CA" w14:textId="577679A5" w:rsidR="00936481" w:rsidRPr="00572BF9" w:rsidRDefault="00936481" w:rsidP="00936481">
      <w:pPr>
        <w:numPr>
          <w:ilvl w:val="1"/>
          <w:numId w:val="26"/>
        </w:numPr>
        <w:adjustRightInd/>
        <w:spacing w:after="0"/>
        <w:jc w:val="left"/>
        <w:textAlignment w:val="auto"/>
        <w:rPr>
          <w:i/>
          <w:lang w:val="en-US" w:eastAsia="ja-JP"/>
        </w:rPr>
      </w:pPr>
      <w:r w:rsidRPr="00572BF9">
        <w:rPr>
          <w:i/>
          <w:lang w:val="en-US" w:eastAsia="ja-JP"/>
        </w:rPr>
        <w:t>To use a new signal other than above, RAN1 should find substantial performance/UE complexity benefit over using a signal in the above list, without significant UE complexity or power consumption impact</w:t>
      </w:r>
    </w:p>
    <w:p w14:paraId="77259391" w14:textId="77777777" w:rsidR="00936481" w:rsidRPr="00327079" w:rsidRDefault="00936481" w:rsidP="00936481">
      <w:pPr>
        <w:adjustRightInd/>
        <w:spacing w:after="0"/>
        <w:ind w:left="1440"/>
        <w:jc w:val="left"/>
        <w:textAlignment w:val="auto"/>
        <w:rPr>
          <w:lang w:val="en-US" w:eastAsia="ja-JP"/>
        </w:rPr>
      </w:pPr>
    </w:p>
    <w:p w14:paraId="1CE7AAF3" w14:textId="643055C2" w:rsidR="008F0A57" w:rsidRPr="0099587C" w:rsidRDefault="00D43C3B" w:rsidP="0056651A">
      <w:pPr>
        <w:pStyle w:val="BodyText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Furthermore,</w:t>
      </w:r>
      <w:r w:rsidR="00A269B8">
        <w:rPr>
          <w:rFonts w:eastAsia="MS Mincho"/>
          <w:lang w:val="en-US" w:eastAsia="ja-JP"/>
        </w:rPr>
        <w:t xml:space="preserve"> at RAN1#86bis it was agreed to base the OTDOA design on the LTE PRS mapped to a single resource block, and to continue the work on the design details. In this paper we present OTDOA performance based on the</w:t>
      </w:r>
      <w:r w:rsidR="005C41F8">
        <w:rPr>
          <w:rFonts w:eastAsia="MS Mincho"/>
          <w:lang w:val="en-US" w:eastAsia="ja-JP"/>
        </w:rPr>
        <w:t xml:space="preserve"> Narrowband</w:t>
      </w:r>
      <w:r w:rsidR="00A269B8">
        <w:rPr>
          <w:rFonts w:eastAsia="MS Mincho"/>
          <w:lang w:val="en-US" w:eastAsia="ja-JP"/>
        </w:rPr>
        <w:t xml:space="preserve"> PRS</w:t>
      </w:r>
      <w:r w:rsidR="005C41F8">
        <w:rPr>
          <w:rFonts w:eastAsia="MS Mincho"/>
          <w:lang w:val="en-US" w:eastAsia="ja-JP"/>
        </w:rPr>
        <w:t xml:space="preserve"> (NPRS)</w:t>
      </w:r>
      <w:r w:rsidR="00A269B8">
        <w:rPr>
          <w:rFonts w:eastAsia="MS Mincho"/>
          <w:lang w:val="en-US" w:eastAsia="ja-JP"/>
        </w:rPr>
        <w:t xml:space="preserve"> combined with a simple on/off muting pattern.</w:t>
      </w:r>
      <w:r w:rsidR="005C41F8">
        <w:rPr>
          <w:rFonts w:eastAsia="MS Mincho"/>
          <w:lang w:val="en-US" w:eastAsia="ja-JP"/>
        </w:rPr>
        <w:t xml:space="preserve"> </w:t>
      </w:r>
    </w:p>
    <w:p w14:paraId="5A956A3D" w14:textId="1B93F4AB" w:rsidR="0072236D" w:rsidRDefault="00C2598B" w:rsidP="001726E9">
      <w:pPr>
        <w:pStyle w:val="Heading1"/>
      </w:pPr>
      <w:r>
        <w:t>Discussion</w:t>
      </w:r>
    </w:p>
    <w:p w14:paraId="6DE1068D" w14:textId="0E49352F" w:rsidR="005C41F8" w:rsidRDefault="005C41F8" w:rsidP="005C41F8">
      <w:pPr>
        <w:pStyle w:val="BodyText"/>
      </w:pPr>
      <w:r>
        <w:rPr>
          <w:rFonts w:eastAsia="MS Mincho"/>
          <w:lang w:eastAsia="ja-JP"/>
        </w:rPr>
        <w:t xml:space="preserve">The system simulator described in </w:t>
      </w:r>
      <w:r>
        <w:fldChar w:fldCharType="begin"/>
      </w:r>
      <w:r>
        <w:instrText xml:space="preserve"> REF _Ref462824892 \r \h </w:instrText>
      </w:r>
      <w:r>
        <w:fldChar w:fldCharType="separate"/>
      </w:r>
      <w:r>
        <w:t>[4]</w:t>
      </w:r>
      <w:r>
        <w:fldChar w:fldCharType="end"/>
      </w:r>
      <w:r>
        <w:t xml:space="preserve"> was used to investigate the impact on OTDOA NPRS performance when introducing a simple on/off </w:t>
      </w:r>
      <w:r w:rsidR="00FF6CC0">
        <w:t>N</w:t>
      </w:r>
      <w:r>
        <w:t>PRS muting pattern</w:t>
      </w:r>
      <w:r w:rsidR="00841202">
        <w:t>.</w:t>
      </w:r>
      <w:r>
        <w:t xml:space="preserve"> </w:t>
      </w:r>
      <w:r w:rsidR="00834B6C">
        <w:t xml:space="preserve">When the strong </w:t>
      </w:r>
      <w:r w:rsidR="00BE19D3">
        <w:t>N</w:t>
      </w:r>
      <w:r w:rsidR="00834B6C">
        <w:t xml:space="preserve">PRS which the UE receives from its serving cell is muted, then there is more chance that a weaker </w:t>
      </w:r>
      <w:r w:rsidR="00BE19D3">
        <w:t>N</w:t>
      </w:r>
      <w:r w:rsidR="00834B6C">
        <w:t xml:space="preserve">PRS from the </w:t>
      </w:r>
      <w:r w:rsidR="00841202">
        <w:t>neighbour</w:t>
      </w:r>
      <w:r w:rsidR="00834B6C">
        <w:t xml:space="preserve"> cells with the same frequency shift would be more easily detected. </w:t>
      </w:r>
      <w:r>
        <w:t xml:space="preserve">The simulator was configured according to </w:t>
      </w:r>
      <w:r w:rsidR="0009030C">
        <w:t>the agreed simulation assumptions given in</w:t>
      </w:r>
      <w:r w:rsidR="00567598">
        <w:t xml:space="preserve"> </w:t>
      </w:r>
      <w:r w:rsidR="00567598">
        <w:fldChar w:fldCharType="begin"/>
      </w:r>
      <w:r w:rsidR="00567598">
        <w:instrText xml:space="preserve"> REF _Ref462838573 \r \h </w:instrText>
      </w:r>
      <w:r w:rsidR="00567598">
        <w:fldChar w:fldCharType="separate"/>
      </w:r>
      <w:r w:rsidR="00946ADA">
        <w:t>[6]</w:t>
      </w:r>
      <w:r w:rsidR="00567598">
        <w:fldChar w:fldCharType="end"/>
      </w:r>
      <w:r w:rsidR="0009030C">
        <w:t>. Th</w:t>
      </w:r>
      <w:r>
        <w:t>e results presented here assume:</w:t>
      </w:r>
    </w:p>
    <w:p w14:paraId="420AEB74" w14:textId="3494B6F2" w:rsidR="005C41F8" w:rsidRDefault="005C41F8" w:rsidP="005C41F8">
      <w:pPr>
        <w:pStyle w:val="BodyText"/>
        <w:numPr>
          <w:ilvl w:val="0"/>
          <w:numId w:val="35"/>
        </w:numPr>
      </w:pPr>
      <w:r>
        <w:t>100% device i</w:t>
      </w:r>
      <w:r w:rsidR="0009030C">
        <w:t xml:space="preserve">ndoor deployment, i.e., </w:t>
      </w:r>
      <w:r>
        <w:t>a building penetration loss (BPL)</w:t>
      </w:r>
      <w:r w:rsidR="0009030C">
        <w:t xml:space="preserve"> is </w:t>
      </w:r>
      <w:r>
        <w:t>applied to all devices</w:t>
      </w:r>
      <w:r w:rsidR="0009030C">
        <w:t xml:space="preserve">, </w:t>
      </w:r>
    </w:p>
    <w:p w14:paraId="45E87EF0" w14:textId="298A16B4" w:rsidR="005C41F8" w:rsidRDefault="005C41F8" w:rsidP="005C41F8">
      <w:pPr>
        <w:pStyle w:val="BodyText"/>
        <w:numPr>
          <w:ilvl w:val="0"/>
          <w:numId w:val="35"/>
        </w:numPr>
      </w:pPr>
      <w:r>
        <w:t>NB-</w:t>
      </w:r>
      <w:r w:rsidR="00841202">
        <w:t xml:space="preserve">IoT </w:t>
      </w:r>
      <w:r w:rsidR="0009030C">
        <w:t xml:space="preserve">inband </w:t>
      </w:r>
      <w:r>
        <w:t xml:space="preserve">deployment </w:t>
      </w:r>
      <w:r w:rsidR="0009030C">
        <w:t>with 2 TXs and 35 dBm total TX power,</w:t>
      </w:r>
    </w:p>
    <w:p w14:paraId="527B1E29" w14:textId="31632687" w:rsidR="005C41F8" w:rsidRDefault="005C41F8" w:rsidP="005C41F8">
      <w:pPr>
        <w:pStyle w:val="BodyText"/>
        <w:numPr>
          <w:ilvl w:val="0"/>
          <w:numId w:val="35"/>
        </w:numPr>
      </w:pPr>
      <w:r>
        <w:t>30.72MHz sampling rate at the device side to enable good positioning performance</w:t>
      </w:r>
      <w:r w:rsidR="0009030C">
        <w:t>,</w:t>
      </w:r>
    </w:p>
    <w:p w14:paraId="6424F712" w14:textId="77777777" w:rsidR="005C41F8" w:rsidRDefault="005C41F8" w:rsidP="005C41F8">
      <w:pPr>
        <w:pStyle w:val="BodyText"/>
        <w:numPr>
          <w:ilvl w:val="0"/>
          <w:numId w:val="35"/>
        </w:numPr>
      </w:pPr>
      <w:r>
        <w:t xml:space="preserve">a </w:t>
      </w:r>
      <w:r w:rsidR="0009030C">
        <w:t>perfectly synchronized</w:t>
      </w:r>
      <w:r>
        <w:t xml:space="preserve"> radio</w:t>
      </w:r>
      <w:r w:rsidR="0009030C">
        <w:t xml:space="preserve"> network, and</w:t>
      </w:r>
    </w:p>
    <w:p w14:paraId="5239B111" w14:textId="77777777" w:rsidR="005C41F8" w:rsidRDefault="0009030C" w:rsidP="005C41F8">
      <w:pPr>
        <w:pStyle w:val="BodyText"/>
        <w:numPr>
          <w:ilvl w:val="0"/>
          <w:numId w:val="35"/>
        </w:numPr>
      </w:pPr>
      <w:r>
        <w:t xml:space="preserve">a maximum number of 10 eNBs are involved </w:t>
      </w:r>
      <w:r w:rsidR="00C1036B">
        <w:t>in any given</w:t>
      </w:r>
      <w:r>
        <w:t xml:space="preserve"> positioning</w:t>
      </w:r>
      <w:r w:rsidR="00C1036B">
        <w:t xml:space="preserve"> attempt</w:t>
      </w:r>
      <w:r>
        <w:t xml:space="preserve">. </w:t>
      </w:r>
    </w:p>
    <w:p w14:paraId="25C4E9D4" w14:textId="3C9FBD2E" w:rsidR="00986B9F" w:rsidRPr="005C41F8" w:rsidRDefault="005C41F8" w:rsidP="005C41F8">
      <w:pPr>
        <w:pStyle w:val="BodyText"/>
      </w:pPr>
      <w:r>
        <w:t xml:space="preserve">Four types of scenarios were simulated: </w:t>
      </w:r>
    </w:p>
    <w:p w14:paraId="643B8FBD" w14:textId="77777777" w:rsidR="005C41F8" w:rsidRPr="00841202" w:rsidRDefault="00986B9F" w:rsidP="005C41F8">
      <w:pPr>
        <w:pStyle w:val="ListParagraph"/>
        <w:numPr>
          <w:ilvl w:val="0"/>
          <w:numId w:val="36"/>
        </w:numPr>
      </w:pPr>
      <w:r w:rsidRPr="00841202">
        <w:t xml:space="preserve">No interference: </w:t>
      </w:r>
    </w:p>
    <w:p w14:paraId="7CAECC04" w14:textId="6AFC1842" w:rsidR="00986B9F" w:rsidRPr="005C41F8" w:rsidRDefault="00986B9F" w:rsidP="005C41F8">
      <w:pPr>
        <w:pStyle w:val="ListParagraph"/>
      </w:pPr>
      <w:r w:rsidRPr="005C41F8">
        <w:t>In this case, positioning results are based on SNR values without taking interference into account.</w:t>
      </w:r>
      <w:r w:rsidR="00C1036B" w:rsidRPr="005C41F8">
        <w:t xml:space="preserve"> Only thermal noise limits the performance.</w:t>
      </w:r>
    </w:p>
    <w:p w14:paraId="6CB472DB" w14:textId="4F9FF112" w:rsidR="005C41F8" w:rsidRPr="00841202" w:rsidRDefault="005C41F8" w:rsidP="005C41F8">
      <w:pPr>
        <w:pStyle w:val="ListParagraph"/>
        <w:numPr>
          <w:ilvl w:val="0"/>
          <w:numId w:val="36"/>
        </w:numPr>
      </w:pPr>
      <w:r w:rsidRPr="00841202">
        <w:t>100% interference:</w:t>
      </w:r>
    </w:p>
    <w:p w14:paraId="1B515302" w14:textId="2CFF289B" w:rsidR="005C41F8" w:rsidRDefault="00986B9F" w:rsidP="005C41F8">
      <w:pPr>
        <w:pStyle w:val="ListParagraph"/>
      </w:pPr>
      <w:r w:rsidRPr="005C41F8">
        <w:t xml:space="preserve">In this case, all the cells apply the same frequency shift for </w:t>
      </w:r>
      <w:r w:rsidR="00BE19D3">
        <w:t>N</w:t>
      </w:r>
      <w:r w:rsidRPr="005C41F8">
        <w:t>PRS</w:t>
      </w:r>
      <w:r w:rsidR="005C41F8">
        <w:t xml:space="preserve"> leading to a 1-resue</w:t>
      </w:r>
      <w:r w:rsidRPr="005C41F8">
        <w:t>. This is an artificial</w:t>
      </w:r>
      <w:r w:rsidR="00C1036B" w:rsidRPr="005C41F8">
        <w:t xml:space="preserve"> and pessimistic</w:t>
      </w:r>
      <w:r w:rsidR="0097756B" w:rsidRPr="005C41F8">
        <w:t xml:space="preserve"> scenario</w:t>
      </w:r>
      <w:r w:rsidR="007643DF" w:rsidRPr="005C41F8">
        <w:t xml:space="preserve"> used to show the </w:t>
      </w:r>
      <w:r w:rsidRPr="005C41F8">
        <w:t>impact of interference</w:t>
      </w:r>
      <w:r w:rsidR="005C41F8">
        <w:t xml:space="preserve"> on positioning.</w:t>
      </w:r>
    </w:p>
    <w:p w14:paraId="3E66FF5C" w14:textId="3195CDEF" w:rsidR="005C41F8" w:rsidRPr="00841202" w:rsidRDefault="005C41F8" w:rsidP="005C41F8">
      <w:pPr>
        <w:pStyle w:val="ListParagraph"/>
        <w:numPr>
          <w:ilvl w:val="0"/>
          <w:numId w:val="36"/>
        </w:numPr>
      </w:pPr>
      <w:r w:rsidRPr="00841202">
        <w:t>PRS (6 reuse)</w:t>
      </w:r>
      <w:r w:rsidR="00986B9F" w:rsidRPr="00841202">
        <w:t xml:space="preserve">: </w:t>
      </w:r>
    </w:p>
    <w:p w14:paraId="4F20B8D6" w14:textId="0854EB58" w:rsidR="005C41F8" w:rsidRDefault="00986B9F" w:rsidP="005C41F8">
      <w:pPr>
        <w:pStyle w:val="ListParagraph"/>
      </w:pPr>
      <w:r w:rsidRPr="005C41F8">
        <w:t>In this</w:t>
      </w:r>
      <w:r>
        <w:t xml:space="preserve"> case, </w:t>
      </w:r>
      <w:r w:rsidR="00DF514B">
        <w:t xml:space="preserve">the reuse 6 pattern in </w:t>
      </w:r>
      <w:r w:rsidR="00BE19D3">
        <w:t>N</w:t>
      </w:r>
      <w:r w:rsidR="00DF514B">
        <w:t xml:space="preserve">PRS is fully exploited. </w:t>
      </w:r>
      <w:r>
        <w:t xml:space="preserve">The detailed </w:t>
      </w:r>
      <w:r w:rsidR="00BE19D3">
        <w:t>N</w:t>
      </w:r>
      <w:r>
        <w:t xml:space="preserve">PRS planning is described </w:t>
      </w:r>
      <w:r w:rsidR="00DF514B">
        <w:t xml:space="preserve">in </w:t>
      </w:r>
      <w:r w:rsidR="00DF514B">
        <w:fldChar w:fldCharType="begin"/>
      </w:r>
      <w:r w:rsidR="00DF514B">
        <w:instrText xml:space="preserve"> REF _Ref462824892 \r \h </w:instrText>
      </w:r>
      <w:r w:rsidR="00DF514B">
        <w:fldChar w:fldCharType="separate"/>
      </w:r>
      <w:r w:rsidR="00946ADA">
        <w:t>[4]</w:t>
      </w:r>
      <w:r w:rsidR="00DF514B">
        <w:fldChar w:fldCharType="end"/>
      </w:r>
      <w:r w:rsidR="00DF514B">
        <w:t>.</w:t>
      </w:r>
      <w:r w:rsidR="00C1036B">
        <w:t xml:space="preserve"> </w:t>
      </w:r>
    </w:p>
    <w:p w14:paraId="2F868FD2" w14:textId="3A12FEAE" w:rsidR="005C41F8" w:rsidRPr="00841202" w:rsidRDefault="005C41F8" w:rsidP="005C41F8">
      <w:pPr>
        <w:pStyle w:val="ListParagraph"/>
        <w:numPr>
          <w:ilvl w:val="0"/>
          <w:numId w:val="36"/>
        </w:numPr>
      </w:pPr>
      <w:r w:rsidRPr="00841202">
        <w:t>PRS</w:t>
      </w:r>
      <w:r w:rsidR="00EB0D9E" w:rsidRPr="00841202">
        <w:t xml:space="preserve"> </w:t>
      </w:r>
      <w:r w:rsidRPr="00841202">
        <w:t>+</w:t>
      </w:r>
      <w:r w:rsidR="00EB0D9E" w:rsidRPr="00841202">
        <w:t xml:space="preserve"> </w:t>
      </w:r>
      <w:r w:rsidR="00C1036B" w:rsidRPr="00841202">
        <w:t>Muting</w:t>
      </w:r>
      <w:r w:rsidRPr="00841202">
        <w:t xml:space="preserve"> (12 reuse)</w:t>
      </w:r>
    </w:p>
    <w:p w14:paraId="20DC3A20" w14:textId="2DD93003" w:rsidR="00256D34" w:rsidRDefault="005C41F8" w:rsidP="00256D34">
      <w:pPr>
        <w:pStyle w:val="ListParagraph"/>
      </w:pPr>
      <w:r w:rsidRPr="005C41F8">
        <w:t>In this</w:t>
      </w:r>
      <w:r>
        <w:t xml:space="preserve"> case, the reuse 6 pattern in</w:t>
      </w:r>
      <w:r w:rsidR="00BE19D3">
        <w:t xml:space="preserve"> N</w:t>
      </w:r>
      <w:r>
        <w:t>PRS is combined with a simple on/off muting pattern leading to a 12 reuse.</w:t>
      </w:r>
    </w:p>
    <w:p w14:paraId="43AAD407" w14:textId="0013A0D6" w:rsidR="00D4094A" w:rsidRPr="005A7A75" w:rsidRDefault="000324B4" w:rsidP="00E91A13">
      <w:r>
        <w:fldChar w:fldCharType="begin"/>
      </w:r>
      <w:r>
        <w:instrText xml:space="preserve"> REF _Ref462828469 \h </w:instrText>
      </w:r>
      <w:r>
        <w:fldChar w:fldCharType="separate"/>
      </w:r>
      <w:r w:rsidR="00946ADA">
        <w:t xml:space="preserve">Figure </w:t>
      </w:r>
      <w:r w:rsidR="00946ADA">
        <w:rPr>
          <w:noProof/>
        </w:rPr>
        <w:t>1</w:t>
      </w:r>
      <w:r>
        <w:fldChar w:fldCharType="end"/>
      </w:r>
      <w:r>
        <w:t xml:space="preserve"> </w:t>
      </w:r>
      <w:r w:rsidR="00CF10E8">
        <w:t xml:space="preserve">shows the simulation results for EPA 1 </w:t>
      </w:r>
      <w:r w:rsidR="00D818B0">
        <w:t>Hz channel</w:t>
      </w:r>
      <w:r w:rsidR="00CF10E8">
        <w:t xml:space="preserve">. </w:t>
      </w:r>
      <w:r w:rsidR="00E91A13">
        <w:t xml:space="preserve">It is observed that a significant improvement is enabled just by introducing the </w:t>
      </w:r>
      <w:r w:rsidR="00D43C3B">
        <w:t>N</w:t>
      </w:r>
      <w:r w:rsidR="00E91A13">
        <w:t>PRS (green graph). When in addition applying muting (purple graph) the performance is close to the ideal case whe</w:t>
      </w:r>
      <w:r w:rsidR="00CE0B86">
        <w:t>re</w:t>
      </w:r>
      <w:r w:rsidR="00E91A13">
        <w:t xml:space="preserve"> the performance is only limited by the device intrinsic thermal noise.</w:t>
      </w:r>
    </w:p>
    <w:p w14:paraId="161DFABF" w14:textId="2EBFA528" w:rsidR="00C2598B" w:rsidRDefault="00633641" w:rsidP="00D818B0">
      <w:pPr>
        <w:jc w:val="center"/>
        <w:rPr>
          <w:lang w:val="en-US"/>
        </w:rPr>
      </w:pPr>
      <w:r>
        <w:rPr>
          <w:noProof/>
          <w:lang w:val="en-US" w:eastAsia="en-US"/>
        </w:rPr>
        <w:lastRenderedPageBreak/>
        <w:drawing>
          <wp:inline distT="0" distB="0" distL="0" distR="0" wp14:anchorId="092FC567" wp14:editId="6448A289">
            <wp:extent cx="6115050" cy="4586605"/>
            <wp:effectExtent l="0" t="0" r="0" b="4445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R1#87_OTDOA_Perf_EPA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15050" cy="45866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272DBC" w14:textId="65DC009E" w:rsidR="00D818B0" w:rsidRDefault="00DC3EC3" w:rsidP="00A11528">
      <w:pPr>
        <w:pStyle w:val="Caption"/>
      </w:pPr>
      <w:bookmarkStart w:id="1" w:name="_Ref462828469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946ADA">
        <w:rPr>
          <w:noProof/>
        </w:rPr>
        <w:t>1</w:t>
      </w:r>
      <w:r>
        <w:fldChar w:fldCharType="end"/>
      </w:r>
      <w:bookmarkEnd w:id="1"/>
      <w:r w:rsidR="0097756B">
        <w:t>: OTDOA horizontal positioning performance for inband deployment: EPA 1Hz</w:t>
      </w:r>
    </w:p>
    <w:p w14:paraId="67D1ED1E" w14:textId="77777777" w:rsidR="00EB0D9E" w:rsidRDefault="00EB0D9E" w:rsidP="00D818B0"/>
    <w:p w14:paraId="33D09D80" w14:textId="0A3C7CBF" w:rsidR="00D818B0" w:rsidRPr="00D818B0" w:rsidRDefault="00256D34" w:rsidP="00D818B0">
      <w:r>
        <w:t>The horizontal positioning accuracy results</w:t>
      </w:r>
      <w:r w:rsidR="00D818B0">
        <w:t xml:space="preserve"> can be explained by</w:t>
      </w:r>
      <w:r>
        <w:t xml:space="preserve"> examining</w:t>
      </w:r>
      <w:r w:rsidR="00D818B0">
        <w:t xml:space="preserve"> the number of eNBs taking part in any given positioning attempt. In the simulations performed for this paper a </w:t>
      </w:r>
      <w:r>
        <w:t xml:space="preserve">UE attempts to listen to the </w:t>
      </w:r>
      <w:r w:rsidR="008D30DD">
        <w:t>N</w:t>
      </w:r>
      <w:r>
        <w:t>PR</w:t>
      </w:r>
      <w:r w:rsidR="00D818B0">
        <w:t xml:space="preserve">S </w:t>
      </w:r>
      <w:r w:rsidR="00EB0D9E">
        <w:t>of</w:t>
      </w:r>
      <w:r w:rsidR="00D818B0">
        <w:t xml:space="preserve"> up to 10 cells. If the SINR is below -13 dB the UE to eNB link is considered too weak to give a time of arrival estimate. The below figure depicts the distribution of number of eNBs taking part in a positioning attempt for the </w:t>
      </w:r>
      <w:r w:rsidR="00E91A13">
        <w:t>four</w:t>
      </w:r>
      <w:r w:rsidR="005A7A75">
        <w:t xml:space="preserve"> considered cases</w:t>
      </w:r>
      <w:r w:rsidR="00D818B0">
        <w:t>. The OT</w:t>
      </w:r>
      <w:r w:rsidR="00C20F68">
        <w:t>DOA positioning algorithms need</w:t>
      </w:r>
      <w:r w:rsidR="00D818B0">
        <w:t xml:space="preserve"> at least TOA estimates from four different eNBs to give a robust performance.</w:t>
      </w:r>
      <w:r w:rsidR="00A11528">
        <w:t xml:space="preserve"> </w:t>
      </w:r>
      <w:r w:rsidR="00A11528">
        <w:fldChar w:fldCharType="begin"/>
      </w:r>
      <w:r w:rsidR="00A11528">
        <w:instrText xml:space="preserve"> REF _Ref462836961 \h </w:instrText>
      </w:r>
      <w:r w:rsidR="00A11528">
        <w:fldChar w:fldCharType="separate"/>
      </w:r>
      <w:r w:rsidR="00946ADA">
        <w:t xml:space="preserve">Figure </w:t>
      </w:r>
      <w:r w:rsidR="00946ADA">
        <w:rPr>
          <w:noProof/>
        </w:rPr>
        <w:t>2</w:t>
      </w:r>
      <w:r w:rsidR="00A11528">
        <w:fldChar w:fldCharType="end"/>
      </w:r>
      <w:r w:rsidR="00A11528">
        <w:t xml:space="preserve"> clear</w:t>
      </w:r>
      <w:r w:rsidR="00C1036B">
        <w:t>ly</w:t>
      </w:r>
      <w:r w:rsidR="00A11528">
        <w:t xml:space="preserve"> shows that with </w:t>
      </w:r>
      <w:r w:rsidR="000D6D84">
        <w:t>N</w:t>
      </w:r>
      <w:r w:rsidR="00C1036B">
        <w:t>PR</w:t>
      </w:r>
      <w:r w:rsidR="00E91A13">
        <w:t>S</w:t>
      </w:r>
      <w:r w:rsidR="00C1036B">
        <w:t xml:space="preserve"> </w:t>
      </w:r>
      <w:r w:rsidR="00A11528">
        <w:t>reuse 1</w:t>
      </w:r>
      <w:r w:rsidR="00E91A13">
        <w:t xml:space="preserve"> (</w:t>
      </w:r>
      <w:r w:rsidR="00ED4BD6">
        <w:t>i.e.</w:t>
      </w:r>
      <w:r w:rsidR="00E91A13">
        <w:t xml:space="preserve"> 100% interference)</w:t>
      </w:r>
      <w:r w:rsidR="00A11528">
        <w:t xml:space="preserve"> more than 90% positioning attempts cannot have four different eNBs, leading to poor horizontal positioning accuracy shown in </w:t>
      </w:r>
      <w:r w:rsidR="00A11528">
        <w:fldChar w:fldCharType="begin"/>
      </w:r>
      <w:r w:rsidR="00A11528">
        <w:instrText xml:space="preserve"> REF _Ref462828469 \h </w:instrText>
      </w:r>
      <w:r w:rsidR="00A11528">
        <w:fldChar w:fldCharType="separate"/>
      </w:r>
      <w:r w:rsidR="00946ADA">
        <w:t xml:space="preserve">Figure </w:t>
      </w:r>
      <w:r w:rsidR="00946ADA">
        <w:rPr>
          <w:noProof/>
        </w:rPr>
        <w:t>1</w:t>
      </w:r>
      <w:r w:rsidR="00A11528">
        <w:fldChar w:fldCharType="end"/>
      </w:r>
      <w:r w:rsidR="00A11528">
        <w:t>.</w:t>
      </w:r>
      <w:r w:rsidR="00C1036B">
        <w:t xml:space="preserve"> </w:t>
      </w:r>
      <w:r w:rsidR="00E91A13">
        <w:t xml:space="preserve">When activating the </w:t>
      </w:r>
      <w:r w:rsidR="008D30DD">
        <w:t>N</w:t>
      </w:r>
      <w:r w:rsidR="00E91A13">
        <w:t>PRS and muting</w:t>
      </w:r>
      <w:r w:rsidR="00ED4BD6">
        <w:t>,</w:t>
      </w:r>
      <w:r w:rsidR="00E91A13">
        <w:t xml:space="preserve"> the number of eNBs taking part in any given positioning attempt eNBs approaches the ideal case</w:t>
      </w:r>
      <w:r w:rsidR="00E91A13" w:rsidRPr="00E91A13">
        <w:t xml:space="preserve"> </w:t>
      </w:r>
      <w:r w:rsidR="00E91A13">
        <w:t>only limited by the device intrinsic thermal noise.</w:t>
      </w:r>
    </w:p>
    <w:p w14:paraId="68707D0E" w14:textId="7FC1ACAC" w:rsidR="00986B9F" w:rsidRDefault="00633641" w:rsidP="00D818B0">
      <w:pPr>
        <w:jc w:val="center"/>
        <w:rPr>
          <w:lang w:val="en-US"/>
        </w:rPr>
      </w:pPr>
      <w:r>
        <w:rPr>
          <w:noProof/>
          <w:lang w:val="en-US" w:eastAsia="en-US"/>
        </w:rPr>
        <w:lastRenderedPageBreak/>
        <w:drawing>
          <wp:inline distT="0" distB="0" distL="0" distR="0" wp14:anchorId="440A3EB7" wp14:editId="273DDCAA">
            <wp:extent cx="6115050" cy="4586605"/>
            <wp:effectExtent l="0" t="0" r="0" b="4445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R1#87_OTDOA_Perf_EPA_detected_Bs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15050" cy="45866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C9BBC3" w14:textId="7A72D924" w:rsidR="001A5E45" w:rsidRDefault="00DC3EC3" w:rsidP="005A7A75">
      <w:pPr>
        <w:pStyle w:val="Caption"/>
        <w:rPr>
          <w:lang w:val="en-US"/>
        </w:rPr>
      </w:pPr>
      <w:bookmarkStart w:id="2" w:name="_Ref462836961"/>
      <w:bookmarkStart w:id="3" w:name="_Ref462836949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946ADA">
        <w:rPr>
          <w:noProof/>
        </w:rPr>
        <w:t>2</w:t>
      </w:r>
      <w:r>
        <w:fldChar w:fldCharType="end"/>
      </w:r>
      <w:bookmarkEnd w:id="2"/>
      <w:r w:rsidR="0097756B">
        <w:t xml:space="preserve">: </w:t>
      </w:r>
      <w:r w:rsidR="0097756B" w:rsidRPr="0097756B">
        <w:t>Distribution of number of eNBs taking part in a positioning attempt</w:t>
      </w:r>
      <w:r w:rsidR="0097756B">
        <w:t>: EPA 1Hz</w:t>
      </w:r>
      <w:r w:rsidR="0097756B" w:rsidRPr="0097756B">
        <w:t>.</w:t>
      </w:r>
      <w:bookmarkEnd w:id="3"/>
    </w:p>
    <w:p w14:paraId="7429579A" w14:textId="62885B22" w:rsidR="00943C51" w:rsidRDefault="000324B4" w:rsidP="00943C51">
      <w:r w:rsidRPr="00943C51">
        <w:rPr>
          <w:lang w:val="en-US"/>
        </w:rPr>
        <w:t>In the Appendix</w:t>
      </w:r>
      <w:r w:rsidR="005A7A75" w:rsidRPr="00943C51">
        <w:rPr>
          <w:lang w:val="en-US"/>
        </w:rPr>
        <w:t>, we provide results for ETU 1Hz channel</w:t>
      </w:r>
      <w:r w:rsidRPr="00943C51">
        <w:rPr>
          <w:lang w:val="en-US"/>
        </w:rPr>
        <w:t>.</w:t>
      </w:r>
      <w:r w:rsidR="00943C51" w:rsidRPr="00943C51">
        <w:rPr>
          <w:lang w:val="en-US"/>
        </w:rPr>
        <w:t xml:space="preserve"> Again we can see that </w:t>
      </w:r>
      <w:r w:rsidR="00943C51">
        <w:t>with</w:t>
      </w:r>
      <w:r w:rsidR="00633641">
        <w:t xml:space="preserve"> </w:t>
      </w:r>
      <w:r w:rsidR="00D219FD">
        <w:t>N</w:t>
      </w:r>
      <w:r w:rsidR="00633641">
        <w:t>PRS</w:t>
      </w:r>
      <w:r w:rsidR="00943C51">
        <w:t xml:space="preserve"> reuse 6</w:t>
      </w:r>
      <w:r w:rsidR="00633641">
        <w:t xml:space="preserve"> and muting</w:t>
      </w:r>
      <w:r w:rsidR="00943C51">
        <w:t>, the positioning accuracy is robust to interference, while reuse 1 gives very poor horizontal positioning accuracy due to the strong interference.</w:t>
      </w:r>
    </w:p>
    <w:p w14:paraId="0E7961F9" w14:textId="5F25C054" w:rsidR="00860F41" w:rsidRPr="00C23189" w:rsidRDefault="00860F41" w:rsidP="00943C51">
      <w:pPr>
        <w:rPr>
          <w:b/>
        </w:rPr>
      </w:pPr>
      <w:r w:rsidRPr="00C23189">
        <w:rPr>
          <w:b/>
        </w:rPr>
        <w:t xml:space="preserve">Observation 1: </w:t>
      </w:r>
      <w:r w:rsidRPr="00C23189">
        <w:rPr>
          <w:rFonts w:eastAsia="MS Mincho"/>
          <w:b/>
          <w:lang w:val="en-US" w:eastAsia="ja-JP"/>
        </w:rPr>
        <w:t>The</w:t>
      </w:r>
      <w:r w:rsidR="00633641">
        <w:rPr>
          <w:rFonts w:eastAsia="MS Mincho"/>
          <w:b/>
          <w:lang w:val="en-US" w:eastAsia="ja-JP"/>
        </w:rPr>
        <w:t xml:space="preserve"> </w:t>
      </w:r>
      <w:r w:rsidR="00F8044F">
        <w:rPr>
          <w:rFonts w:eastAsia="MS Mincho"/>
          <w:b/>
          <w:lang w:val="en-US" w:eastAsia="ja-JP"/>
        </w:rPr>
        <w:t>N</w:t>
      </w:r>
      <w:r w:rsidR="00633641">
        <w:rPr>
          <w:rFonts w:eastAsia="MS Mincho"/>
          <w:b/>
          <w:lang w:val="en-US" w:eastAsia="ja-JP"/>
        </w:rPr>
        <w:t>PRS</w:t>
      </w:r>
      <w:r w:rsidRPr="00C23189">
        <w:rPr>
          <w:rFonts w:eastAsia="MS Mincho"/>
          <w:b/>
          <w:lang w:val="en-US" w:eastAsia="ja-JP"/>
        </w:rPr>
        <w:t xml:space="preserve"> reuse 6 </w:t>
      </w:r>
      <w:r w:rsidR="00C23189" w:rsidRPr="00C23189">
        <w:rPr>
          <w:rFonts w:eastAsia="MS Mincho"/>
          <w:b/>
          <w:lang w:val="en-US" w:eastAsia="ja-JP"/>
        </w:rPr>
        <w:t xml:space="preserve">pattern </w:t>
      </w:r>
      <w:r w:rsidR="006A0FDC">
        <w:rPr>
          <w:rFonts w:eastAsia="MS Mincho"/>
          <w:b/>
          <w:lang w:val="en-US" w:eastAsia="ja-JP"/>
        </w:rPr>
        <w:t>is robust to interference and</w:t>
      </w:r>
      <w:r w:rsidRPr="00C23189">
        <w:rPr>
          <w:rFonts w:eastAsia="MS Mincho"/>
          <w:b/>
          <w:lang w:val="en-US" w:eastAsia="ja-JP"/>
        </w:rPr>
        <w:t xml:space="preserve"> enables much enhanced hearability of multiple neighboring cells</w:t>
      </w:r>
      <w:r w:rsidR="00C23189" w:rsidRPr="00C23189">
        <w:rPr>
          <w:rFonts w:eastAsia="MS Mincho"/>
          <w:b/>
          <w:lang w:val="en-US" w:eastAsia="ja-JP"/>
        </w:rPr>
        <w:t>, leading</w:t>
      </w:r>
      <w:r w:rsidRPr="00C23189">
        <w:rPr>
          <w:rFonts w:eastAsia="MS Mincho"/>
          <w:b/>
          <w:lang w:val="en-US" w:eastAsia="ja-JP"/>
        </w:rPr>
        <w:t xml:space="preserve"> to </w:t>
      </w:r>
      <w:r w:rsidR="00633641">
        <w:rPr>
          <w:rFonts w:eastAsia="MS Mincho"/>
          <w:b/>
          <w:lang w:val="en-US" w:eastAsia="ja-JP"/>
        </w:rPr>
        <w:t>improved</w:t>
      </w:r>
      <w:r w:rsidRPr="00C23189">
        <w:rPr>
          <w:rFonts w:eastAsia="MS Mincho"/>
          <w:b/>
          <w:lang w:val="en-US" w:eastAsia="ja-JP"/>
        </w:rPr>
        <w:t xml:space="preserve"> positioning accuracy.</w:t>
      </w:r>
    </w:p>
    <w:p w14:paraId="403CB6E4" w14:textId="52A5B40F" w:rsidR="003A1F51" w:rsidRDefault="00860F41" w:rsidP="003A1F51">
      <w:pPr>
        <w:rPr>
          <w:b/>
        </w:rPr>
      </w:pPr>
      <w:r w:rsidRPr="00C23189">
        <w:rPr>
          <w:b/>
        </w:rPr>
        <w:t>Observation 2:</w:t>
      </w:r>
      <w:r w:rsidR="00633641">
        <w:rPr>
          <w:b/>
        </w:rPr>
        <w:t xml:space="preserve"> A </w:t>
      </w:r>
      <w:r w:rsidR="00303EB0">
        <w:rPr>
          <w:b/>
        </w:rPr>
        <w:t>simple muting</w:t>
      </w:r>
      <w:r w:rsidR="00633641">
        <w:rPr>
          <w:b/>
        </w:rPr>
        <w:t xml:space="preserve"> pattern</w:t>
      </w:r>
      <w:r w:rsidR="005F4062">
        <w:rPr>
          <w:b/>
        </w:rPr>
        <w:t xml:space="preserve"> in combination with </w:t>
      </w:r>
      <w:r w:rsidR="00F8044F">
        <w:rPr>
          <w:b/>
        </w:rPr>
        <w:t>N</w:t>
      </w:r>
      <w:r w:rsidR="005F4062">
        <w:rPr>
          <w:b/>
        </w:rPr>
        <w:t xml:space="preserve">PRS </w:t>
      </w:r>
      <w:r w:rsidR="00633641">
        <w:rPr>
          <w:b/>
        </w:rPr>
        <w:t>further improves the results.</w:t>
      </w:r>
    </w:p>
    <w:p w14:paraId="43985799" w14:textId="45F3371C" w:rsidR="0091749E" w:rsidRDefault="0091749E" w:rsidP="003731DC">
      <w:pPr>
        <w:rPr>
          <w:b/>
        </w:rPr>
      </w:pPr>
    </w:p>
    <w:p w14:paraId="69604CDC" w14:textId="7A72F937" w:rsidR="00055FB3" w:rsidRPr="00E330BC" w:rsidRDefault="00055FB3" w:rsidP="00055FB3">
      <w:pPr>
        <w:pStyle w:val="Heading1"/>
      </w:pPr>
      <w:r>
        <w:t>Conclusions</w:t>
      </w:r>
    </w:p>
    <w:p w14:paraId="4E9A6C94" w14:textId="77777777" w:rsidR="00633641" w:rsidRDefault="00511F61" w:rsidP="00C2598B">
      <w:pPr>
        <w:pStyle w:val="BodyText"/>
        <w:rPr>
          <w:rFonts w:eastAsia="MS Mincho"/>
          <w:lang w:val="en-US" w:eastAsia="ja-JP"/>
        </w:rPr>
      </w:pPr>
      <w:r>
        <w:t xml:space="preserve">In this contribution, we have </w:t>
      </w:r>
      <w:r w:rsidR="00710C3F">
        <w:t xml:space="preserve">presented simulation results that demonstrate that </w:t>
      </w:r>
      <w:r w:rsidR="00710C3F">
        <w:rPr>
          <w:rFonts w:eastAsia="MS Mincho"/>
          <w:lang w:val="en-US" w:eastAsia="ja-JP"/>
        </w:rPr>
        <w:t xml:space="preserve">the design of </w:t>
      </w:r>
      <w:r w:rsidR="00633641">
        <w:rPr>
          <w:rFonts w:eastAsia="MS Mincho"/>
          <w:lang w:val="en-US" w:eastAsia="ja-JP"/>
        </w:rPr>
        <w:t>a narrowband PRS (NPRS),</w:t>
      </w:r>
      <w:r w:rsidR="00710C3F">
        <w:rPr>
          <w:rFonts w:eastAsia="MS Mincho"/>
          <w:lang w:val="en-US" w:eastAsia="ja-JP"/>
        </w:rPr>
        <w:t xml:space="preserve"> particularly the reuse 6 </w:t>
      </w:r>
      <w:r w:rsidR="00633641">
        <w:rPr>
          <w:rFonts w:eastAsia="MS Mincho"/>
          <w:lang w:val="en-US" w:eastAsia="ja-JP"/>
        </w:rPr>
        <w:t xml:space="preserve">resource element </w:t>
      </w:r>
      <w:r w:rsidR="00710C3F">
        <w:rPr>
          <w:rFonts w:eastAsia="MS Mincho"/>
          <w:lang w:val="en-US" w:eastAsia="ja-JP"/>
        </w:rPr>
        <w:t>pattern</w:t>
      </w:r>
      <w:r w:rsidR="00633641">
        <w:rPr>
          <w:rFonts w:eastAsia="MS Mincho"/>
          <w:lang w:val="en-US" w:eastAsia="ja-JP"/>
        </w:rPr>
        <w:t xml:space="preserve"> combined with a simple on/off muting</w:t>
      </w:r>
      <w:r w:rsidR="00710C3F">
        <w:rPr>
          <w:rFonts w:eastAsia="MS Mincho"/>
          <w:lang w:val="en-US" w:eastAsia="ja-JP"/>
        </w:rPr>
        <w:t xml:space="preserve">, </w:t>
      </w:r>
      <w:r w:rsidR="00710C3F" w:rsidRPr="0099587C">
        <w:rPr>
          <w:rFonts w:eastAsia="MS Mincho"/>
          <w:lang w:val="en-US" w:eastAsia="ja-JP"/>
        </w:rPr>
        <w:t xml:space="preserve">enables </w:t>
      </w:r>
      <w:r w:rsidR="00633641">
        <w:rPr>
          <w:rFonts w:eastAsia="MS Mincho"/>
          <w:lang w:val="en-US" w:eastAsia="ja-JP"/>
        </w:rPr>
        <w:t>improved</w:t>
      </w:r>
      <w:r w:rsidR="00710C3F" w:rsidRPr="0099587C">
        <w:rPr>
          <w:rFonts w:eastAsia="MS Mincho"/>
          <w:lang w:val="en-US" w:eastAsia="ja-JP"/>
        </w:rPr>
        <w:t xml:space="preserve"> hearability of multiple neighboring cells</w:t>
      </w:r>
      <w:r w:rsidR="00633641">
        <w:rPr>
          <w:rFonts w:eastAsia="MS Mincho"/>
          <w:lang w:val="en-US" w:eastAsia="ja-JP"/>
        </w:rPr>
        <w:t xml:space="preserve"> which </w:t>
      </w:r>
      <w:r w:rsidR="00710C3F">
        <w:rPr>
          <w:rFonts w:eastAsia="MS Mincho"/>
          <w:lang w:val="en-US" w:eastAsia="ja-JP"/>
        </w:rPr>
        <w:t xml:space="preserve">leads to </w:t>
      </w:r>
      <w:r w:rsidR="00633641">
        <w:rPr>
          <w:rFonts w:eastAsia="MS Mincho"/>
          <w:lang w:val="en-US" w:eastAsia="ja-JP"/>
        </w:rPr>
        <w:t xml:space="preserve">improved </w:t>
      </w:r>
      <w:r w:rsidR="00710C3F">
        <w:rPr>
          <w:rFonts w:eastAsia="MS Mincho"/>
          <w:lang w:val="en-US" w:eastAsia="ja-JP"/>
        </w:rPr>
        <w:t>positioning accuracy</w:t>
      </w:r>
      <w:r w:rsidR="00633641">
        <w:rPr>
          <w:rFonts w:eastAsia="MS Mincho"/>
          <w:lang w:val="en-US" w:eastAsia="ja-JP"/>
        </w:rPr>
        <w:t>.</w:t>
      </w:r>
      <w:r w:rsidR="00710C3F">
        <w:rPr>
          <w:rFonts w:eastAsia="MS Mincho"/>
          <w:lang w:val="en-US" w:eastAsia="ja-JP"/>
        </w:rPr>
        <w:t xml:space="preserve"> </w:t>
      </w:r>
    </w:p>
    <w:p w14:paraId="07D283CF" w14:textId="39B2B73E" w:rsidR="00710C3F" w:rsidRDefault="00633641" w:rsidP="00C2598B">
      <w:pPr>
        <w:pStyle w:val="BodyText"/>
      </w:pPr>
      <w:r>
        <w:t xml:space="preserve">In this contribution </w:t>
      </w:r>
      <w:r w:rsidR="00710C3F">
        <w:t>we have made the following observations.</w:t>
      </w:r>
    </w:p>
    <w:p w14:paraId="281306EC" w14:textId="77777777" w:rsidR="00841202" w:rsidRPr="00C23189" w:rsidRDefault="00841202" w:rsidP="00841202">
      <w:pPr>
        <w:rPr>
          <w:b/>
        </w:rPr>
      </w:pPr>
      <w:r w:rsidRPr="00C23189">
        <w:rPr>
          <w:b/>
        </w:rPr>
        <w:t xml:space="preserve">Observation 1: </w:t>
      </w:r>
      <w:r w:rsidRPr="00C23189">
        <w:rPr>
          <w:rFonts w:eastAsia="MS Mincho"/>
          <w:b/>
          <w:lang w:val="en-US" w:eastAsia="ja-JP"/>
        </w:rPr>
        <w:t>The</w:t>
      </w:r>
      <w:r>
        <w:rPr>
          <w:rFonts w:eastAsia="MS Mincho"/>
          <w:b/>
          <w:lang w:val="en-US" w:eastAsia="ja-JP"/>
        </w:rPr>
        <w:t xml:space="preserve"> NPRS</w:t>
      </w:r>
      <w:r w:rsidRPr="00C23189">
        <w:rPr>
          <w:rFonts w:eastAsia="MS Mincho"/>
          <w:b/>
          <w:lang w:val="en-US" w:eastAsia="ja-JP"/>
        </w:rPr>
        <w:t xml:space="preserve"> reuse 6 pattern </w:t>
      </w:r>
      <w:r>
        <w:rPr>
          <w:rFonts w:eastAsia="MS Mincho"/>
          <w:b/>
          <w:lang w:val="en-US" w:eastAsia="ja-JP"/>
        </w:rPr>
        <w:t>is robust to interference and</w:t>
      </w:r>
      <w:r w:rsidRPr="00C23189">
        <w:rPr>
          <w:rFonts w:eastAsia="MS Mincho"/>
          <w:b/>
          <w:lang w:val="en-US" w:eastAsia="ja-JP"/>
        </w:rPr>
        <w:t xml:space="preserve"> enables much enhanced hearability of multiple neighboring cells, leading to </w:t>
      </w:r>
      <w:r>
        <w:rPr>
          <w:rFonts w:eastAsia="MS Mincho"/>
          <w:b/>
          <w:lang w:val="en-US" w:eastAsia="ja-JP"/>
        </w:rPr>
        <w:t>improved</w:t>
      </w:r>
      <w:r w:rsidRPr="00C23189">
        <w:rPr>
          <w:rFonts w:eastAsia="MS Mincho"/>
          <w:b/>
          <w:lang w:val="en-US" w:eastAsia="ja-JP"/>
        </w:rPr>
        <w:t xml:space="preserve"> positioning accuracy.</w:t>
      </w:r>
    </w:p>
    <w:p w14:paraId="7CFD52FD" w14:textId="77777777" w:rsidR="00841202" w:rsidRDefault="00841202" w:rsidP="00841202">
      <w:pPr>
        <w:rPr>
          <w:b/>
        </w:rPr>
      </w:pPr>
      <w:r w:rsidRPr="00C23189">
        <w:rPr>
          <w:b/>
        </w:rPr>
        <w:t>Observation 2:</w:t>
      </w:r>
      <w:r>
        <w:rPr>
          <w:b/>
        </w:rPr>
        <w:t xml:space="preserve"> A simple muting pattern in combination with NPRS further improves the results.</w:t>
      </w:r>
    </w:p>
    <w:p w14:paraId="607185F1" w14:textId="411A40B9" w:rsidR="00055FB3" w:rsidRPr="00055FB3" w:rsidRDefault="00525201" w:rsidP="00990218">
      <w:pPr>
        <w:pStyle w:val="Heading1"/>
        <w:numPr>
          <w:ilvl w:val="0"/>
          <w:numId w:val="3"/>
        </w:numPr>
        <w:rPr>
          <w:lang w:val="en-US"/>
        </w:rPr>
      </w:pPr>
      <w:r w:rsidRPr="00FE1F13">
        <w:rPr>
          <w:lang w:val="en-US"/>
        </w:rPr>
        <w:t>References</w:t>
      </w:r>
    </w:p>
    <w:p w14:paraId="52F91035" w14:textId="6B0C0A20" w:rsidR="00063883" w:rsidRPr="00BF1B56" w:rsidRDefault="00063883" w:rsidP="00063883">
      <w:pPr>
        <w:pStyle w:val="Reference"/>
        <w:numPr>
          <w:ilvl w:val="0"/>
          <w:numId w:val="1"/>
        </w:numPr>
        <w:overflowPunct/>
        <w:autoSpaceDE/>
        <w:autoSpaceDN/>
        <w:adjustRightInd/>
        <w:spacing w:after="200" w:line="276" w:lineRule="auto"/>
        <w:jc w:val="left"/>
        <w:textAlignment w:val="auto"/>
        <w:rPr>
          <w:rFonts w:cs="Arial"/>
        </w:rPr>
      </w:pPr>
      <w:bookmarkStart w:id="4" w:name="_Ref462665614"/>
      <w:r>
        <w:rPr>
          <w:lang w:val="en-US"/>
        </w:rPr>
        <w:t>RP-</w:t>
      </w:r>
      <w:r w:rsidRPr="00063883">
        <w:rPr>
          <w:lang w:val="en-US"/>
        </w:rPr>
        <w:t xml:space="preserve">161901, </w:t>
      </w:r>
      <w:r>
        <w:rPr>
          <w:lang w:val="en-US"/>
        </w:rPr>
        <w:t>“</w:t>
      </w:r>
      <w:r w:rsidRPr="00063883">
        <w:rPr>
          <w:lang w:val="en-US"/>
        </w:rPr>
        <w:t>Revised work item proposal: Enhancements of NB-IoT,</w:t>
      </w:r>
      <w:r>
        <w:rPr>
          <w:lang w:val="en-US"/>
        </w:rPr>
        <w:t>”</w:t>
      </w:r>
      <w:r w:rsidRPr="00063883">
        <w:rPr>
          <w:lang w:val="en-US"/>
        </w:rPr>
        <w:t xml:space="preserve"> RAN#73, </w:t>
      </w:r>
      <w:r>
        <w:rPr>
          <w:lang w:val="en-US"/>
        </w:rPr>
        <w:t>source</w:t>
      </w:r>
      <w:r w:rsidR="006C4E5E">
        <w:rPr>
          <w:lang w:val="en-US"/>
        </w:rPr>
        <w:t xml:space="preserve"> Huawei, HiSilicon</w:t>
      </w:r>
      <w:r>
        <w:rPr>
          <w:lang w:val="en-US"/>
        </w:rPr>
        <w:t xml:space="preserve">, </w:t>
      </w:r>
      <w:r w:rsidRPr="00063883">
        <w:rPr>
          <w:lang w:val="en-US"/>
        </w:rPr>
        <w:t>19</w:t>
      </w:r>
      <w:r>
        <w:rPr>
          <w:lang w:val="en-US"/>
        </w:rPr>
        <w:t xml:space="preserve"> – </w:t>
      </w:r>
      <w:r w:rsidRPr="00063883">
        <w:rPr>
          <w:lang w:val="en-US"/>
        </w:rPr>
        <w:t>22</w:t>
      </w:r>
      <w:r w:rsidR="00533EC6">
        <w:rPr>
          <w:lang w:val="en-US"/>
        </w:rPr>
        <w:t xml:space="preserve"> </w:t>
      </w:r>
      <w:r w:rsidRPr="00063883">
        <w:rPr>
          <w:lang w:val="en-US"/>
        </w:rPr>
        <w:t>September</w:t>
      </w:r>
      <w:r w:rsidRPr="00B52E70">
        <w:rPr>
          <w:lang w:val="en-US"/>
        </w:rPr>
        <w:t>, 2016</w:t>
      </w:r>
      <w:r>
        <w:rPr>
          <w:lang w:val="en-US"/>
        </w:rPr>
        <w:t>.</w:t>
      </w:r>
      <w:bookmarkEnd w:id="4"/>
    </w:p>
    <w:p w14:paraId="47ED4F42" w14:textId="18663E1D" w:rsidR="00BF1B56" w:rsidRPr="00BF1B56" w:rsidRDefault="00BF1B56" w:rsidP="00BF1B56">
      <w:pPr>
        <w:pStyle w:val="Reference"/>
        <w:numPr>
          <w:ilvl w:val="0"/>
          <w:numId w:val="1"/>
        </w:numPr>
        <w:overflowPunct/>
        <w:autoSpaceDE/>
        <w:autoSpaceDN/>
        <w:adjustRightInd/>
        <w:spacing w:after="200" w:line="276" w:lineRule="auto"/>
        <w:jc w:val="left"/>
        <w:textAlignment w:val="auto"/>
        <w:rPr>
          <w:rFonts w:cs="Arial"/>
        </w:rPr>
      </w:pPr>
      <w:bookmarkStart w:id="5" w:name="_Ref462825031"/>
      <w:r w:rsidRPr="00BF1B56">
        <w:rPr>
          <w:rFonts w:cs="Arial"/>
        </w:rPr>
        <w:lastRenderedPageBreak/>
        <w:t>RP-161491 - On downlink-based positioning for NB-IoT</w:t>
      </w:r>
      <w:r>
        <w:rPr>
          <w:rFonts w:cs="Arial"/>
        </w:rPr>
        <w:t xml:space="preserve">, </w:t>
      </w:r>
      <w:r w:rsidRPr="00063883">
        <w:rPr>
          <w:lang w:val="en-US"/>
        </w:rPr>
        <w:t xml:space="preserve">RAN#73, </w:t>
      </w:r>
      <w:r>
        <w:rPr>
          <w:lang w:val="en-US"/>
        </w:rPr>
        <w:t xml:space="preserve">source Ericsson, </w:t>
      </w:r>
      <w:r w:rsidRPr="00063883">
        <w:rPr>
          <w:lang w:val="en-US"/>
        </w:rPr>
        <w:t>19</w:t>
      </w:r>
      <w:r>
        <w:rPr>
          <w:lang w:val="en-US"/>
        </w:rPr>
        <w:t xml:space="preserve"> – </w:t>
      </w:r>
      <w:r w:rsidRPr="00063883">
        <w:rPr>
          <w:lang w:val="en-US"/>
        </w:rPr>
        <w:t>22</w:t>
      </w:r>
      <w:r>
        <w:rPr>
          <w:lang w:val="en-US"/>
        </w:rPr>
        <w:t xml:space="preserve"> </w:t>
      </w:r>
      <w:r w:rsidRPr="00063883">
        <w:rPr>
          <w:lang w:val="en-US"/>
        </w:rPr>
        <w:t>September</w:t>
      </w:r>
      <w:r w:rsidRPr="00B52E70">
        <w:rPr>
          <w:lang w:val="en-US"/>
        </w:rPr>
        <w:t>, 2016</w:t>
      </w:r>
      <w:r>
        <w:rPr>
          <w:lang w:val="en-US"/>
        </w:rPr>
        <w:t>.</w:t>
      </w:r>
      <w:bookmarkEnd w:id="5"/>
    </w:p>
    <w:p w14:paraId="2E89A2E8" w14:textId="286ACC91" w:rsidR="006C4E5E" w:rsidRPr="0071115E" w:rsidRDefault="0071115E" w:rsidP="006C4E5E">
      <w:pPr>
        <w:pStyle w:val="Reference"/>
        <w:numPr>
          <w:ilvl w:val="0"/>
          <w:numId w:val="1"/>
        </w:numPr>
        <w:overflowPunct/>
        <w:autoSpaceDE/>
        <w:autoSpaceDN/>
        <w:adjustRightInd/>
        <w:spacing w:after="200" w:line="276" w:lineRule="auto"/>
        <w:jc w:val="left"/>
        <w:textAlignment w:val="auto"/>
        <w:rPr>
          <w:rFonts w:cs="Arial"/>
        </w:rPr>
      </w:pPr>
      <w:bookmarkStart w:id="6" w:name="_Ref462823991"/>
      <w:r>
        <w:rPr>
          <w:lang w:val="en-US"/>
        </w:rPr>
        <w:t>R1-1608697</w:t>
      </w:r>
      <w:r w:rsidR="007E72C3" w:rsidRPr="0071115E">
        <w:rPr>
          <w:lang w:val="en-US"/>
        </w:rPr>
        <w:t>, “OTDOA design</w:t>
      </w:r>
      <w:r w:rsidR="00CD7D5F" w:rsidRPr="0071115E">
        <w:rPr>
          <w:lang w:val="en-US"/>
        </w:rPr>
        <w:t xml:space="preserve"> for NB-IoT,”</w:t>
      </w:r>
      <w:r w:rsidR="006C4E5E" w:rsidRPr="0071115E">
        <w:rPr>
          <w:lang w:val="en-US"/>
        </w:rPr>
        <w:t xml:space="preserve"> RAN1#86bis, source Ericsson, 10 - 14 October 2016.</w:t>
      </w:r>
      <w:bookmarkEnd w:id="6"/>
    </w:p>
    <w:p w14:paraId="2DDF2AF3" w14:textId="665469A1" w:rsidR="002C1D57" w:rsidRPr="0071115E" w:rsidRDefault="0071115E" w:rsidP="006C4E5E">
      <w:pPr>
        <w:pStyle w:val="Reference"/>
        <w:numPr>
          <w:ilvl w:val="0"/>
          <w:numId w:val="1"/>
        </w:numPr>
        <w:overflowPunct/>
        <w:autoSpaceDE/>
        <w:autoSpaceDN/>
        <w:adjustRightInd/>
        <w:spacing w:after="200" w:line="276" w:lineRule="auto"/>
        <w:jc w:val="left"/>
        <w:textAlignment w:val="auto"/>
        <w:rPr>
          <w:rFonts w:cs="Arial"/>
        </w:rPr>
      </w:pPr>
      <w:bookmarkStart w:id="7" w:name="_Ref462824892"/>
      <w:r>
        <w:rPr>
          <w:lang w:val="en-US"/>
        </w:rPr>
        <w:t>R1-16</w:t>
      </w:r>
      <w:r w:rsidR="00AC3BC8">
        <w:rPr>
          <w:lang w:val="en-US"/>
        </w:rPr>
        <w:t>12790</w:t>
      </w:r>
      <w:r w:rsidR="00CD7D5F" w:rsidRPr="0071115E">
        <w:rPr>
          <w:lang w:val="en-US"/>
        </w:rPr>
        <w:t>, “</w:t>
      </w:r>
      <w:r w:rsidR="009475EB">
        <w:rPr>
          <w:lang w:val="en-US"/>
        </w:rPr>
        <w:t>A new</w:t>
      </w:r>
      <w:r w:rsidR="00CD7D5F" w:rsidRPr="0071115E">
        <w:rPr>
          <w:lang w:val="en-US"/>
        </w:rPr>
        <w:t xml:space="preserve"> system simulator description for NB-IoT,”</w:t>
      </w:r>
      <w:r w:rsidR="009475EB">
        <w:rPr>
          <w:lang w:val="en-US"/>
        </w:rPr>
        <w:t xml:space="preserve"> RAN1#87</w:t>
      </w:r>
      <w:r w:rsidR="006C4E5E" w:rsidRPr="0071115E">
        <w:rPr>
          <w:lang w:val="en-US"/>
        </w:rPr>
        <w:t>, source Ericsson, 1</w:t>
      </w:r>
      <w:r w:rsidR="009475EB">
        <w:rPr>
          <w:lang w:val="en-US"/>
        </w:rPr>
        <w:t>4</w:t>
      </w:r>
      <w:r w:rsidR="006C4E5E" w:rsidRPr="0071115E">
        <w:rPr>
          <w:lang w:val="en-US"/>
        </w:rPr>
        <w:t xml:space="preserve"> - 1</w:t>
      </w:r>
      <w:r w:rsidR="009475EB">
        <w:rPr>
          <w:lang w:val="en-US"/>
        </w:rPr>
        <w:t>8</w:t>
      </w:r>
      <w:r w:rsidR="006C4E5E" w:rsidRPr="0071115E">
        <w:rPr>
          <w:lang w:val="en-US"/>
        </w:rPr>
        <w:t xml:space="preserve"> </w:t>
      </w:r>
      <w:r w:rsidR="009475EB">
        <w:rPr>
          <w:lang w:val="en-US"/>
        </w:rPr>
        <w:t>Nov</w:t>
      </w:r>
      <w:r w:rsidR="006C4E5E" w:rsidRPr="0071115E">
        <w:rPr>
          <w:lang w:val="en-US"/>
        </w:rPr>
        <w:t xml:space="preserve"> 2016.</w:t>
      </w:r>
      <w:bookmarkEnd w:id="7"/>
    </w:p>
    <w:p w14:paraId="55EE9C9C" w14:textId="21951AD4" w:rsidR="003E5457" w:rsidRPr="0071115E" w:rsidRDefault="0071115E" w:rsidP="003E5457">
      <w:pPr>
        <w:pStyle w:val="Reference"/>
        <w:numPr>
          <w:ilvl w:val="0"/>
          <w:numId w:val="1"/>
        </w:numPr>
        <w:overflowPunct/>
        <w:autoSpaceDE/>
        <w:autoSpaceDN/>
        <w:adjustRightInd/>
        <w:spacing w:after="200" w:line="276" w:lineRule="auto"/>
        <w:jc w:val="left"/>
        <w:textAlignment w:val="auto"/>
        <w:rPr>
          <w:rFonts w:cs="Arial"/>
        </w:rPr>
      </w:pPr>
      <w:bookmarkStart w:id="8" w:name="_Ref462839597"/>
      <w:r>
        <w:rPr>
          <w:lang w:val="en-US"/>
        </w:rPr>
        <w:t>R1-1610346</w:t>
      </w:r>
      <w:r w:rsidR="003E5457" w:rsidRPr="0071115E">
        <w:rPr>
          <w:lang w:val="en-US"/>
        </w:rPr>
        <w:t>, “On the use of existing NB-IoT signals for OTDOA,” RAN1#86bis, source Ericsson, 10 - 14 October 2016.</w:t>
      </w:r>
      <w:bookmarkEnd w:id="8"/>
    </w:p>
    <w:p w14:paraId="32F94434" w14:textId="2B5DA0E9" w:rsidR="008E06AB" w:rsidRDefault="008E06AB" w:rsidP="008E06AB">
      <w:pPr>
        <w:pStyle w:val="Reference"/>
        <w:numPr>
          <w:ilvl w:val="0"/>
          <w:numId w:val="1"/>
        </w:numPr>
        <w:overflowPunct/>
        <w:autoSpaceDE/>
        <w:autoSpaceDN/>
        <w:adjustRightInd/>
        <w:spacing w:after="200" w:line="276" w:lineRule="auto"/>
        <w:jc w:val="left"/>
        <w:textAlignment w:val="auto"/>
        <w:rPr>
          <w:rFonts w:cs="Arial"/>
        </w:rPr>
      </w:pPr>
      <w:bookmarkStart w:id="9" w:name="_Ref458421697"/>
      <w:bookmarkStart w:id="10" w:name="_Ref462838573"/>
      <w:r>
        <w:rPr>
          <w:rFonts w:cs="Arial"/>
        </w:rPr>
        <w:t>R1-168310, WF on simulation assumptions</w:t>
      </w:r>
      <w:r w:rsidRPr="00414C31">
        <w:rPr>
          <w:rFonts w:cs="Arial"/>
        </w:rPr>
        <w:t xml:space="preserve">, RAN1#86, source </w:t>
      </w:r>
      <w:bookmarkStart w:id="11" w:name="_Ref458435556"/>
      <w:bookmarkEnd w:id="9"/>
      <w:r>
        <w:rPr>
          <w:rFonts w:cs="Arial"/>
        </w:rPr>
        <w:t>ZTE et al.</w:t>
      </w:r>
      <w:bookmarkEnd w:id="10"/>
      <w:bookmarkEnd w:id="11"/>
    </w:p>
    <w:p w14:paraId="41F2D918" w14:textId="123E7DCF" w:rsidR="009475EB" w:rsidRPr="00AC3BC8" w:rsidRDefault="009475EB" w:rsidP="008E06AB">
      <w:pPr>
        <w:pStyle w:val="Reference"/>
        <w:numPr>
          <w:ilvl w:val="0"/>
          <w:numId w:val="1"/>
        </w:numPr>
        <w:overflowPunct/>
        <w:autoSpaceDE/>
        <w:autoSpaceDN/>
        <w:adjustRightInd/>
        <w:spacing w:after="200" w:line="276" w:lineRule="auto"/>
        <w:jc w:val="left"/>
        <w:textAlignment w:val="auto"/>
        <w:rPr>
          <w:rFonts w:cs="Arial"/>
          <w:sz w:val="18"/>
        </w:rPr>
      </w:pPr>
      <w:bookmarkStart w:id="12" w:name="_GoBack"/>
      <w:r w:rsidRPr="00AC3BC8">
        <w:rPr>
          <w:rFonts w:cs="Arial"/>
          <w:lang w:val="en-US"/>
        </w:rPr>
        <w:t>R-1608698, OTDOA performance for NB-IoT, RAN1#86bis, source Ericsson</w:t>
      </w:r>
      <w:r w:rsidR="00295FAE" w:rsidRPr="00AC3BC8">
        <w:rPr>
          <w:rFonts w:cs="Arial"/>
          <w:lang w:val="en-US"/>
        </w:rPr>
        <w:t>.</w:t>
      </w:r>
    </w:p>
    <w:bookmarkEnd w:id="12"/>
    <w:p w14:paraId="1696A521" w14:textId="77777777" w:rsidR="00295FAE" w:rsidRPr="00BF1B56" w:rsidRDefault="00295FAE" w:rsidP="00295FAE">
      <w:pPr>
        <w:pStyle w:val="Reference"/>
        <w:numPr>
          <w:ilvl w:val="0"/>
          <w:numId w:val="1"/>
        </w:numPr>
        <w:overflowPunct/>
        <w:autoSpaceDE/>
        <w:autoSpaceDN/>
        <w:adjustRightInd/>
        <w:spacing w:after="200" w:line="276" w:lineRule="auto"/>
        <w:textAlignment w:val="auto"/>
        <w:rPr>
          <w:rFonts w:cs="Arial"/>
        </w:rPr>
      </w:pPr>
      <w:r>
        <w:rPr>
          <w:lang w:val="en-US"/>
        </w:rPr>
        <w:t>TS 36.355, “</w:t>
      </w:r>
      <w:r>
        <w:rPr>
          <w:rFonts w:cs="Arial"/>
          <w:color w:val="000000"/>
          <w:sz w:val="18"/>
          <w:szCs w:val="18"/>
        </w:rPr>
        <w:t>Evolved Universal Terrestrial Radio Access (E-UTRA); LTE Positioning Protocol (LPP)”.</w:t>
      </w:r>
    </w:p>
    <w:p w14:paraId="116F1D3A" w14:textId="665585DA" w:rsidR="00DF514B" w:rsidRDefault="00DF514B" w:rsidP="00B0606D">
      <w:pPr>
        <w:pStyle w:val="Reference"/>
        <w:numPr>
          <w:ilvl w:val="0"/>
          <w:numId w:val="0"/>
        </w:numPr>
        <w:overflowPunct/>
        <w:autoSpaceDE/>
        <w:autoSpaceDN/>
        <w:adjustRightInd/>
        <w:spacing w:after="200" w:line="276" w:lineRule="auto"/>
        <w:jc w:val="left"/>
        <w:textAlignment w:val="auto"/>
        <w:rPr>
          <w:rFonts w:cs="Arial"/>
        </w:rPr>
      </w:pPr>
    </w:p>
    <w:p w14:paraId="59E78131" w14:textId="1C596D60" w:rsidR="00DF514B" w:rsidRPr="00E330BC" w:rsidRDefault="00DF514B" w:rsidP="00DF514B">
      <w:pPr>
        <w:pStyle w:val="Heading1"/>
      </w:pPr>
      <w:bookmarkStart w:id="13" w:name="_Ref462828517"/>
      <w:r>
        <w:t>Appendix</w:t>
      </w:r>
      <w:bookmarkEnd w:id="13"/>
    </w:p>
    <w:p w14:paraId="76AE7432" w14:textId="71E773E5" w:rsidR="009B38A8" w:rsidRDefault="009601FA" w:rsidP="009B38A8">
      <w:pPr>
        <w:pStyle w:val="Caption"/>
        <w:rPr>
          <w:lang w:val="en-US"/>
        </w:rPr>
      </w:pPr>
      <w:r>
        <w:rPr>
          <w:noProof/>
          <w:lang w:val="en-US" w:eastAsia="en-US"/>
        </w:rPr>
        <w:drawing>
          <wp:inline distT="0" distB="0" distL="0" distR="0" wp14:anchorId="57561578" wp14:editId="503F0F73">
            <wp:extent cx="6115050" cy="4586605"/>
            <wp:effectExtent l="0" t="0" r="0" b="444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1#87_OTDOA_Perf_ETU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15050" cy="45866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C3EC3">
        <w:t xml:space="preserve">Figure </w:t>
      </w:r>
      <w:r w:rsidR="00DC3EC3">
        <w:fldChar w:fldCharType="begin"/>
      </w:r>
      <w:r w:rsidR="00DC3EC3">
        <w:instrText xml:space="preserve"> SEQ Figure \* ARABIC </w:instrText>
      </w:r>
      <w:r w:rsidR="00DC3EC3">
        <w:fldChar w:fldCharType="separate"/>
      </w:r>
      <w:r w:rsidR="00946ADA">
        <w:rPr>
          <w:noProof/>
        </w:rPr>
        <w:t>3</w:t>
      </w:r>
      <w:r w:rsidR="00DC3EC3">
        <w:fldChar w:fldCharType="end"/>
      </w:r>
      <w:r w:rsidR="009B38A8">
        <w:t>: OTDOA horizontal positioning performance for inband deployment</w:t>
      </w:r>
      <w:r w:rsidR="003A12AC">
        <w:t>: ETU</w:t>
      </w:r>
      <w:r w:rsidR="009B38A8">
        <w:t xml:space="preserve"> 1Hz</w:t>
      </w:r>
    </w:p>
    <w:p w14:paraId="14D7AE9F" w14:textId="07072223" w:rsidR="00DC3EC3" w:rsidRDefault="009601FA" w:rsidP="00AA616B">
      <w:pPr>
        <w:pStyle w:val="Caption"/>
        <w:rPr>
          <w:lang w:val="en-US"/>
        </w:rPr>
      </w:pPr>
      <w:r>
        <w:rPr>
          <w:noProof/>
          <w:lang w:val="en-US" w:eastAsia="en-US"/>
        </w:rPr>
        <w:lastRenderedPageBreak/>
        <w:drawing>
          <wp:inline distT="0" distB="0" distL="0" distR="0" wp14:anchorId="37B53E7B" wp14:editId="252BE769">
            <wp:extent cx="6115050" cy="4586605"/>
            <wp:effectExtent l="0" t="0" r="0" b="444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1#87_OTDOA_Perf_ETU_detected_Bs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15050" cy="45866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CDF716" w14:textId="140E5BE6" w:rsidR="00DC3EC3" w:rsidRPr="00DC3EC3" w:rsidRDefault="00DC3EC3" w:rsidP="00DC3EC3">
      <w:pPr>
        <w:pStyle w:val="Caption"/>
        <w:rPr>
          <w:lang w:val="en-US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946ADA">
        <w:rPr>
          <w:noProof/>
        </w:rPr>
        <w:t>4</w:t>
      </w:r>
      <w:r>
        <w:fldChar w:fldCharType="end"/>
      </w:r>
      <w:r w:rsidR="009B38A8">
        <w:t xml:space="preserve">: </w:t>
      </w:r>
      <w:r w:rsidR="009B38A8" w:rsidRPr="0097756B">
        <w:t>Distribution of number of eNBs taking part in a positioning attempt</w:t>
      </w:r>
      <w:r w:rsidR="009B38A8">
        <w:t>: ETU 1Hz</w:t>
      </w:r>
      <w:r w:rsidR="009B38A8" w:rsidRPr="0097756B">
        <w:t>.</w:t>
      </w:r>
    </w:p>
    <w:sectPr w:rsidR="00DC3EC3" w:rsidRPr="00DC3EC3" w:rsidSect="003B5666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411" w:right="1138" w:bottom="1138" w:left="113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BED982" w14:textId="77777777" w:rsidR="0050272A" w:rsidRDefault="0050272A">
      <w:pPr>
        <w:spacing w:after="0"/>
      </w:pPr>
      <w:r>
        <w:separator/>
      </w:r>
    </w:p>
  </w:endnote>
  <w:endnote w:type="continuationSeparator" w:id="0">
    <w:p w14:paraId="3D11F8FE" w14:textId="77777777" w:rsidR="0050272A" w:rsidRDefault="0050272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7D27C9" w14:textId="2F6775AB" w:rsidR="00834B6C" w:rsidRDefault="00834B6C">
    <w:pPr>
      <w:pStyle w:val="Footer"/>
      <w:ind w:right="-1521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C3BC8">
      <w:rPr>
        <w:rStyle w:val="PageNumber"/>
      </w:rPr>
      <w:t>4</w:t>
    </w:r>
    <w:r>
      <w:rPr>
        <w:rStyle w:val="PageNumber"/>
      </w:rPr>
      <w:fldChar w:fldCharType="end"/>
    </w:r>
    <w:bookmarkStart w:id="14" w:name="_Toc458939174"/>
    <w:r>
      <w:rPr>
        <w:rStyle w:val="PageNumber"/>
      </w:rPr>
      <w:t>(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C3BC8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>)</w:t>
    </w:r>
    <w:bookmarkEnd w:id="14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7D27CD" w14:textId="02C7C197" w:rsidR="00834B6C" w:rsidRDefault="00834B6C">
    <w:pPr>
      <w:pStyle w:val="Foo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C3BC8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(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C3BC8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359B5D" w14:textId="77777777" w:rsidR="0050272A" w:rsidRDefault="0050272A">
      <w:pPr>
        <w:spacing w:after="0"/>
      </w:pPr>
      <w:r>
        <w:separator/>
      </w:r>
    </w:p>
  </w:footnote>
  <w:footnote w:type="continuationSeparator" w:id="0">
    <w:p w14:paraId="35BA80A3" w14:textId="77777777" w:rsidR="0050272A" w:rsidRDefault="0050272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7D27C8" w14:textId="77F8B9C0" w:rsidR="00834B6C" w:rsidRPr="006A0FC7" w:rsidRDefault="00834B6C" w:rsidP="00322C8D">
    <w:pPr>
      <w:pStyle w:val="Header"/>
      <w:tabs>
        <w:tab w:val="right" w:pos="7938"/>
      </w:tabs>
      <w:rPr>
        <w:lang w:val="sv-SE"/>
      </w:rPr>
    </w:pPr>
    <w:r w:rsidRPr="003A6896">
      <w:rPr>
        <w:lang w:val="sv-SE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7D27CC" w14:textId="27E8C4E0" w:rsidR="00834B6C" w:rsidRPr="00BF30DA" w:rsidRDefault="00834B6C" w:rsidP="00322C8D">
    <w:pPr>
      <w:pStyle w:val="Header"/>
      <w:tabs>
        <w:tab w:val="right" w:pos="7938"/>
      </w:tabs>
      <w:rPr>
        <w:snapToGrid w:val="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0"/>
    <w:multiLevelType w:val="singleLevel"/>
    <w:tmpl w:val="1C96014A"/>
    <w:lvl w:ilvl="0">
      <w:start w:val="1"/>
      <w:numFmt w:val="bullet"/>
      <w:pStyle w:val="IB1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1147FDC"/>
    <w:multiLevelType w:val="hybridMultilevel"/>
    <w:tmpl w:val="DA3229D8"/>
    <w:lvl w:ilvl="0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" w15:restartNumberingAfterBreak="0">
    <w:nsid w:val="013924E5"/>
    <w:multiLevelType w:val="hybridMultilevel"/>
    <w:tmpl w:val="4D3EAC7C"/>
    <w:lvl w:ilvl="0" w:tplc="837E02E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552047"/>
    <w:multiLevelType w:val="multilevel"/>
    <w:tmpl w:val="0FD2655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66"/>
        </w:tabs>
        <w:ind w:left="66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42E0E67"/>
    <w:multiLevelType w:val="hybridMultilevel"/>
    <w:tmpl w:val="4B2E87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0F59F8"/>
    <w:multiLevelType w:val="hybridMultilevel"/>
    <w:tmpl w:val="9F4A6BBE"/>
    <w:lvl w:ilvl="0" w:tplc="DFF67C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6E897C">
      <w:start w:val="37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BD654A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E66A6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FA972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32013F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08445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2C0A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587E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3111471"/>
    <w:multiLevelType w:val="hybridMultilevel"/>
    <w:tmpl w:val="AACE18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1805F0"/>
    <w:multiLevelType w:val="hybridMultilevel"/>
    <w:tmpl w:val="154A15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1B0159"/>
    <w:multiLevelType w:val="hybridMultilevel"/>
    <w:tmpl w:val="AB7C5A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113E9E"/>
    <w:multiLevelType w:val="singleLevel"/>
    <w:tmpl w:val="B4D4D9E8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238C6A86"/>
    <w:multiLevelType w:val="hybridMultilevel"/>
    <w:tmpl w:val="46CC54B2"/>
    <w:lvl w:ilvl="0" w:tplc="837E02E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E1037A"/>
    <w:multiLevelType w:val="hybridMultilevel"/>
    <w:tmpl w:val="1BFAC9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F44AEF"/>
    <w:multiLevelType w:val="hybridMultilevel"/>
    <w:tmpl w:val="0CF2E1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1371BD"/>
    <w:multiLevelType w:val="hybridMultilevel"/>
    <w:tmpl w:val="41B08608"/>
    <w:lvl w:ilvl="0" w:tplc="7D06EA8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59522DA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F0662F3A">
      <w:start w:val="247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364A12D8">
      <w:start w:val="247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C8C71A4">
      <w:start w:val="2472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24542E94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4EEC2A0E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F4CCEEE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FB48AD1A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4" w15:restartNumberingAfterBreak="0">
    <w:nsid w:val="29B947CE"/>
    <w:multiLevelType w:val="hybridMultilevel"/>
    <w:tmpl w:val="DC2E68D0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D4C6C25"/>
    <w:multiLevelType w:val="hybridMultilevel"/>
    <w:tmpl w:val="0E2288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EA18B8"/>
    <w:multiLevelType w:val="hybridMultilevel"/>
    <w:tmpl w:val="8DBE2E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B74960"/>
    <w:multiLevelType w:val="hybridMultilevel"/>
    <w:tmpl w:val="64581ADE"/>
    <w:lvl w:ilvl="0" w:tplc="0B3440E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4892661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FFC6E6A8"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7F4CECDA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045A708C"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3EE68856"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D2489EF0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D80E1DB2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A1EC765C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20" w15:restartNumberingAfterBreak="0">
    <w:nsid w:val="399C5157"/>
    <w:multiLevelType w:val="hybridMultilevel"/>
    <w:tmpl w:val="599402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3844FA"/>
    <w:multiLevelType w:val="hybridMultilevel"/>
    <w:tmpl w:val="C55018C4"/>
    <w:lvl w:ilvl="0" w:tplc="581468E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B31041C"/>
    <w:multiLevelType w:val="hybridMultilevel"/>
    <w:tmpl w:val="8FFE8C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3F735B8C"/>
    <w:multiLevelType w:val="hybridMultilevel"/>
    <w:tmpl w:val="C86EDE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7C06169"/>
    <w:multiLevelType w:val="hybridMultilevel"/>
    <w:tmpl w:val="7DD841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9256742"/>
    <w:multiLevelType w:val="hybridMultilevel"/>
    <w:tmpl w:val="5D0E67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DD53159"/>
    <w:multiLevelType w:val="hybridMultilevel"/>
    <w:tmpl w:val="B4B288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E2D4CDF"/>
    <w:multiLevelType w:val="hybridMultilevel"/>
    <w:tmpl w:val="9170F7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72421D6"/>
    <w:multiLevelType w:val="hybridMultilevel"/>
    <w:tmpl w:val="99FA8B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90775F9"/>
    <w:multiLevelType w:val="hybridMultilevel"/>
    <w:tmpl w:val="410E3D0C"/>
    <w:lvl w:ilvl="0" w:tplc="837E02E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A591557"/>
    <w:multiLevelType w:val="hybridMultilevel"/>
    <w:tmpl w:val="B9A0E1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C2D5BC5"/>
    <w:multiLevelType w:val="hybridMultilevel"/>
    <w:tmpl w:val="9D264A42"/>
    <w:lvl w:ilvl="0" w:tplc="162867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321A6C">
      <w:start w:val="348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F4013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B7841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D4AB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B8CFD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B6F1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F01C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F9EDB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6D214ED2"/>
    <w:multiLevelType w:val="hybridMultilevel"/>
    <w:tmpl w:val="37BC7636"/>
    <w:lvl w:ilvl="0" w:tplc="697E69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8B26D456">
      <w:start w:val="3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542645E">
      <w:start w:val="3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FD5A0E5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3D85950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E5A8FC6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87509042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D67E559E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0F78B24A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9" w15:restartNumberingAfterBreak="0">
    <w:nsid w:val="6D9C3F5B"/>
    <w:multiLevelType w:val="hybridMultilevel"/>
    <w:tmpl w:val="7C402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3D212DA"/>
    <w:multiLevelType w:val="hybridMultilevel"/>
    <w:tmpl w:val="EBCA4956"/>
    <w:lvl w:ilvl="0" w:tplc="A5BE0452">
      <w:start w:val="2"/>
      <w:numFmt w:val="bullet"/>
      <w:lvlText w:val="-"/>
      <w:lvlJc w:val="left"/>
      <w:pPr>
        <w:ind w:left="720" w:hanging="360"/>
      </w:pPr>
      <w:rPr>
        <w:rFonts w:ascii="Times" w:eastAsia="MS Mincho" w:hAnsi="Times" w:cs="Times New Roman" w:hint="default"/>
      </w:rPr>
    </w:lvl>
    <w:lvl w:ilvl="1" w:tplc="A5BE0452">
      <w:start w:val="2"/>
      <w:numFmt w:val="bullet"/>
      <w:lvlText w:val="-"/>
      <w:lvlJc w:val="left"/>
      <w:pPr>
        <w:ind w:left="1440" w:hanging="360"/>
      </w:pPr>
      <w:rPr>
        <w:rFonts w:ascii="Times" w:eastAsia="MS Mincho" w:hAnsi="Times" w:cs="Times New Roman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400797D"/>
    <w:multiLevelType w:val="hybridMultilevel"/>
    <w:tmpl w:val="01EAC5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0"/>
  </w:num>
  <w:num w:numId="3">
    <w:abstractNumId w:val="3"/>
  </w:num>
  <w:num w:numId="4">
    <w:abstractNumId w:val="3"/>
  </w:num>
  <w:num w:numId="5">
    <w:abstractNumId w:val="16"/>
  </w:num>
  <w:num w:numId="6">
    <w:abstractNumId w:val="26"/>
  </w:num>
  <w:num w:numId="7">
    <w:abstractNumId w:val="33"/>
  </w:num>
  <w:num w:numId="8">
    <w:abstractNumId w:val="17"/>
  </w:num>
  <w:num w:numId="9">
    <w:abstractNumId w:val="24"/>
  </w:num>
  <w:num w:numId="10">
    <w:abstractNumId w:val="22"/>
  </w:num>
  <w:num w:numId="11">
    <w:abstractNumId w:val="32"/>
  </w:num>
  <w:num w:numId="12">
    <w:abstractNumId w:val="29"/>
  </w:num>
  <w:num w:numId="13">
    <w:abstractNumId w:val="40"/>
  </w:num>
  <w:num w:numId="14">
    <w:abstractNumId w:val="37"/>
  </w:num>
  <w:num w:numId="15">
    <w:abstractNumId w:val="39"/>
  </w:num>
  <w:num w:numId="16">
    <w:abstractNumId w:val="38"/>
  </w:num>
  <w:num w:numId="17">
    <w:abstractNumId w:val="13"/>
  </w:num>
  <w:num w:numId="18">
    <w:abstractNumId w:val="25"/>
  </w:num>
  <w:num w:numId="19">
    <w:abstractNumId w:val="5"/>
  </w:num>
  <w:num w:numId="20">
    <w:abstractNumId w:val="11"/>
  </w:num>
  <w:num w:numId="21">
    <w:abstractNumId w:val="34"/>
  </w:num>
  <w:num w:numId="22">
    <w:abstractNumId w:val="14"/>
  </w:num>
  <w:num w:numId="23">
    <w:abstractNumId w:val="28"/>
  </w:num>
  <w:num w:numId="24">
    <w:abstractNumId w:val="4"/>
  </w:num>
  <w:num w:numId="25">
    <w:abstractNumId w:val="23"/>
  </w:num>
  <w:num w:numId="26">
    <w:abstractNumId w:val="36"/>
  </w:num>
  <w:num w:numId="27">
    <w:abstractNumId w:val="21"/>
  </w:num>
  <w:num w:numId="28">
    <w:abstractNumId w:val="31"/>
  </w:num>
  <w:num w:numId="29">
    <w:abstractNumId w:val="18"/>
  </w:num>
  <w:num w:numId="30">
    <w:abstractNumId w:val="12"/>
  </w:num>
  <w:num w:numId="31">
    <w:abstractNumId w:val="6"/>
  </w:num>
  <w:num w:numId="32">
    <w:abstractNumId w:val="27"/>
  </w:num>
  <w:num w:numId="33">
    <w:abstractNumId w:val="30"/>
  </w:num>
  <w:num w:numId="34">
    <w:abstractNumId w:val="7"/>
  </w:num>
  <w:num w:numId="35">
    <w:abstractNumId w:val="10"/>
  </w:num>
  <w:num w:numId="36">
    <w:abstractNumId w:val="2"/>
  </w:num>
  <w:num w:numId="37">
    <w:abstractNumId w:val="35"/>
  </w:num>
  <w:num w:numId="38">
    <w:abstractNumId w:val="19"/>
  </w:num>
  <w:num w:numId="39">
    <w:abstractNumId w:val="41"/>
  </w:num>
  <w:num w:numId="40">
    <w:abstractNumId w:val="20"/>
  </w:num>
  <w:num w:numId="41">
    <w:abstractNumId w:val="15"/>
  </w:num>
  <w:num w:numId="42">
    <w:abstractNumId w:val="8"/>
  </w:num>
  <w:num w:numId="43">
    <w:abstractNumId w:val="1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doNotDisplayPageBoundarie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3F57"/>
    <w:rsid w:val="00000334"/>
    <w:rsid w:val="00001E95"/>
    <w:rsid w:val="00003F28"/>
    <w:rsid w:val="0000470B"/>
    <w:rsid w:val="00004F8F"/>
    <w:rsid w:val="000051C9"/>
    <w:rsid w:val="000057DF"/>
    <w:rsid w:val="00005C0F"/>
    <w:rsid w:val="0000640E"/>
    <w:rsid w:val="00006D60"/>
    <w:rsid w:val="000075E4"/>
    <w:rsid w:val="00007EEE"/>
    <w:rsid w:val="0001002B"/>
    <w:rsid w:val="00010AEE"/>
    <w:rsid w:val="00011A8E"/>
    <w:rsid w:val="00011F2D"/>
    <w:rsid w:val="000135DD"/>
    <w:rsid w:val="00013F4F"/>
    <w:rsid w:val="00014DAE"/>
    <w:rsid w:val="00016196"/>
    <w:rsid w:val="000167F2"/>
    <w:rsid w:val="00017366"/>
    <w:rsid w:val="000177D7"/>
    <w:rsid w:val="000179DF"/>
    <w:rsid w:val="00017AF9"/>
    <w:rsid w:val="000213CE"/>
    <w:rsid w:val="00022342"/>
    <w:rsid w:val="000237B9"/>
    <w:rsid w:val="00024429"/>
    <w:rsid w:val="0002572A"/>
    <w:rsid w:val="00027311"/>
    <w:rsid w:val="000277B2"/>
    <w:rsid w:val="00027D60"/>
    <w:rsid w:val="0003069E"/>
    <w:rsid w:val="00031103"/>
    <w:rsid w:val="00031AF6"/>
    <w:rsid w:val="000324B4"/>
    <w:rsid w:val="00032D3A"/>
    <w:rsid w:val="00035879"/>
    <w:rsid w:val="00036AAB"/>
    <w:rsid w:val="00041F81"/>
    <w:rsid w:val="00042044"/>
    <w:rsid w:val="00042761"/>
    <w:rsid w:val="00042A4F"/>
    <w:rsid w:val="000433C7"/>
    <w:rsid w:val="0004621B"/>
    <w:rsid w:val="00046335"/>
    <w:rsid w:val="0005061C"/>
    <w:rsid w:val="00050B2A"/>
    <w:rsid w:val="0005126B"/>
    <w:rsid w:val="000529B3"/>
    <w:rsid w:val="00052A8F"/>
    <w:rsid w:val="00052A90"/>
    <w:rsid w:val="000530D9"/>
    <w:rsid w:val="0005365D"/>
    <w:rsid w:val="0005434F"/>
    <w:rsid w:val="00055864"/>
    <w:rsid w:val="00055E6D"/>
    <w:rsid w:val="00055FB3"/>
    <w:rsid w:val="00057B28"/>
    <w:rsid w:val="00057BAE"/>
    <w:rsid w:val="00060362"/>
    <w:rsid w:val="00060CD9"/>
    <w:rsid w:val="00061919"/>
    <w:rsid w:val="00061B41"/>
    <w:rsid w:val="00061C59"/>
    <w:rsid w:val="00063883"/>
    <w:rsid w:val="0006596D"/>
    <w:rsid w:val="00066564"/>
    <w:rsid w:val="000668DB"/>
    <w:rsid w:val="00066C19"/>
    <w:rsid w:val="00067182"/>
    <w:rsid w:val="00067C1B"/>
    <w:rsid w:val="0007045A"/>
    <w:rsid w:val="00070D16"/>
    <w:rsid w:val="000718D9"/>
    <w:rsid w:val="000721FC"/>
    <w:rsid w:val="00072247"/>
    <w:rsid w:val="00072382"/>
    <w:rsid w:val="000724AD"/>
    <w:rsid w:val="0007275A"/>
    <w:rsid w:val="000735D9"/>
    <w:rsid w:val="00073A24"/>
    <w:rsid w:val="00074D6C"/>
    <w:rsid w:val="00075668"/>
    <w:rsid w:val="00076D1F"/>
    <w:rsid w:val="00076E8C"/>
    <w:rsid w:val="000803A9"/>
    <w:rsid w:val="00080800"/>
    <w:rsid w:val="00081CA2"/>
    <w:rsid w:val="000832A0"/>
    <w:rsid w:val="000857F2"/>
    <w:rsid w:val="0008594B"/>
    <w:rsid w:val="00087350"/>
    <w:rsid w:val="0008796B"/>
    <w:rsid w:val="0009030C"/>
    <w:rsid w:val="00091A7F"/>
    <w:rsid w:val="00091F76"/>
    <w:rsid w:val="00093C23"/>
    <w:rsid w:val="00093FC2"/>
    <w:rsid w:val="00095772"/>
    <w:rsid w:val="00096045"/>
    <w:rsid w:val="000963AE"/>
    <w:rsid w:val="0009684F"/>
    <w:rsid w:val="00096C16"/>
    <w:rsid w:val="00097F75"/>
    <w:rsid w:val="000A105F"/>
    <w:rsid w:val="000A207F"/>
    <w:rsid w:val="000A23B2"/>
    <w:rsid w:val="000A29C6"/>
    <w:rsid w:val="000A33B5"/>
    <w:rsid w:val="000A4871"/>
    <w:rsid w:val="000A4A16"/>
    <w:rsid w:val="000A4FF9"/>
    <w:rsid w:val="000A51A1"/>
    <w:rsid w:val="000A525A"/>
    <w:rsid w:val="000A6510"/>
    <w:rsid w:val="000B1A6A"/>
    <w:rsid w:val="000B1BC6"/>
    <w:rsid w:val="000B2C9C"/>
    <w:rsid w:val="000B31DD"/>
    <w:rsid w:val="000B3334"/>
    <w:rsid w:val="000B3D9D"/>
    <w:rsid w:val="000B462B"/>
    <w:rsid w:val="000B484A"/>
    <w:rsid w:val="000B4C2A"/>
    <w:rsid w:val="000B53C1"/>
    <w:rsid w:val="000B5B8E"/>
    <w:rsid w:val="000C0BE5"/>
    <w:rsid w:val="000C18F3"/>
    <w:rsid w:val="000C20EA"/>
    <w:rsid w:val="000C2715"/>
    <w:rsid w:val="000C3C4D"/>
    <w:rsid w:val="000C3D83"/>
    <w:rsid w:val="000C4751"/>
    <w:rsid w:val="000C583D"/>
    <w:rsid w:val="000C6BD6"/>
    <w:rsid w:val="000C6F10"/>
    <w:rsid w:val="000C735C"/>
    <w:rsid w:val="000C7570"/>
    <w:rsid w:val="000C7F06"/>
    <w:rsid w:val="000D00D7"/>
    <w:rsid w:val="000D036A"/>
    <w:rsid w:val="000D1E59"/>
    <w:rsid w:val="000D2956"/>
    <w:rsid w:val="000D3E6A"/>
    <w:rsid w:val="000D451A"/>
    <w:rsid w:val="000D4529"/>
    <w:rsid w:val="000D4A89"/>
    <w:rsid w:val="000D4E16"/>
    <w:rsid w:val="000D55E4"/>
    <w:rsid w:val="000D6389"/>
    <w:rsid w:val="000D67DA"/>
    <w:rsid w:val="000D6BD7"/>
    <w:rsid w:val="000D6D84"/>
    <w:rsid w:val="000D7E2B"/>
    <w:rsid w:val="000D7E6E"/>
    <w:rsid w:val="000E0248"/>
    <w:rsid w:val="000E114A"/>
    <w:rsid w:val="000E1B66"/>
    <w:rsid w:val="000E2254"/>
    <w:rsid w:val="000E2D68"/>
    <w:rsid w:val="000E2DED"/>
    <w:rsid w:val="000E34C8"/>
    <w:rsid w:val="000E3586"/>
    <w:rsid w:val="000E36EA"/>
    <w:rsid w:val="000E4593"/>
    <w:rsid w:val="000E4E27"/>
    <w:rsid w:val="000E5660"/>
    <w:rsid w:val="000E63C3"/>
    <w:rsid w:val="000E669F"/>
    <w:rsid w:val="000E71AB"/>
    <w:rsid w:val="000E7C9C"/>
    <w:rsid w:val="000E7F68"/>
    <w:rsid w:val="000F0839"/>
    <w:rsid w:val="000F0AE3"/>
    <w:rsid w:val="000F0BFD"/>
    <w:rsid w:val="000F13A6"/>
    <w:rsid w:val="000F13BB"/>
    <w:rsid w:val="000F1847"/>
    <w:rsid w:val="000F1AA2"/>
    <w:rsid w:val="000F20AD"/>
    <w:rsid w:val="000F22DE"/>
    <w:rsid w:val="000F2D08"/>
    <w:rsid w:val="000F2F61"/>
    <w:rsid w:val="000F3164"/>
    <w:rsid w:val="000F4AC4"/>
    <w:rsid w:val="000F5664"/>
    <w:rsid w:val="000F5A66"/>
    <w:rsid w:val="000F623B"/>
    <w:rsid w:val="000F6CB2"/>
    <w:rsid w:val="000F6CDC"/>
    <w:rsid w:val="000F7F8E"/>
    <w:rsid w:val="0010028D"/>
    <w:rsid w:val="00100F09"/>
    <w:rsid w:val="001015B9"/>
    <w:rsid w:val="00101845"/>
    <w:rsid w:val="00102510"/>
    <w:rsid w:val="00102B71"/>
    <w:rsid w:val="001033FB"/>
    <w:rsid w:val="0010354A"/>
    <w:rsid w:val="00104263"/>
    <w:rsid w:val="00110EFB"/>
    <w:rsid w:val="00111437"/>
    <w:rsid w:val="0011159B"/>
    <w:rsid w:val="00111F3B"/>
    <w:rsid w:val="00111F79"/>
    <w:rsid w:val="00112BA9"/>
    <w:rsid w:val="00114738"/>
    <w:rsid w:val="00114D8B"/>
    <w:rsid w:val="0011502D"/>
    <w:rsid w:val="0011558F"/>
    <w:rsid w:val="0011577C"/>
    <w:rsid w:val="001168FA"/>
    <w:rsid w:val="001178F2"/>
    <w:rsid w:val="00120041"/>
    <w:rsid w:val="001203AA"/>
    <w:rsid w:val="00120B4C"/>
    <w:rsid w:val="0012219A"/>
    <w:rsid w:val="00125368"/>
    <w:rsid w:val="001254C4"/>
    <w:rsid w:val="00126EAB"/>
    <w:rsid w:val="00127535"/>
    <w:rsid w:val="00130AA2"/>
    <w:rsid w:val="00130ED8"/>
    <w:rsid w:val="001311CC"/>
    <w:rsid w:val="00131AD0"/>
    <w:rsid w:val="0013241F"/>
    <w:rsid w:val="00132BF6"/>
    <w:rsid w:val="00133470"/>
    <w:rsid w:val="00134EFD"/>
    <w:rsid w:val="00134F1D"/>
    <w:rsid w:val="001354B2"/>
    <w:rsid w:val="00135EB8"/>
    <w:rsid w:val="00137ED4"/>
    <w:rsid w:val="00140270"/>
    <w:rsid w:val="00140C24"/>
    <w:rsid w:val="001421A8"/>
    <w:rsid w:val="00142231"/>
    <w:rsid w:val="00142391"/>
    <w:rsid w:val="00142630"/>
    <w:rsid w:val="00142768"/>
    <w:rsid w:val="00143951"/>
    <w:rsid w:val="0014605C"/>
    <w:rsid w:val="00146EC4"/>
    <w:rsid w:val="00147E0D"/>
    <w:rsid w:val="001500D7"/>
    <w:rsid w:val="00151C32"/>
    <w:rsid w:val="00152595"/>
    <w:rsid w:val="001547A1"/>
    <w:rsid w:val="0015500D"/>
    <w:rsid w:val="00155B7A"/>
    <w:rsid w:val="001562B9"/>
    <w:rsid w:val="0015654A"/>
    <w:rsid w:val="001570DC"/>
    <w:rsid w:val="00157573"/>
    <w:rsid w:val="00157601"/>
    <w:rsid w:val="0015771F"/>
    <w:rsid w:val="0016019B"/>
    <w:rsid w:val="0016089D"/>
    <w:rsid w:val="00160AA0"/>
    <w:rsid w:val="00161281"/>
    <w:rsid w:val="00161EB7"/>
    <w:rsid w:val="0016285C"/>
    <w:rsid w:val="001636B7"/>
    <w:rsid w:val="00166DF7"/>
    <w:rsid w:val="00167432"/>
    <w:rsid w:val="00170486"/>
    <w:rsid w:val="0017094F"/>
    <w:rsid w:val="00171DFE"/>
    <w:rsid w:val="00172587"/>
    <w:rsid w:val="00172588"/>
    <w:rsid w:val="001726E9"/>
    <w:rsid w:val="001726EA"/>
    <w:rsid w:val="0017281E"/>
    <w:rsid w:val="00172C51"/>
    <w:rsid w:val="001738F4"/>
    <w:rsid w:val="00173A12"/>
    <w:rsid w:val="00173E27"/>
    <w:rsid w:val="00174542"/>
    <w:rsid w:val="00174768"/>
    <w:rsid w:val="001752D3"/>
    <w:rsid w:val="00177929"/>
    <w:rsid w:val="0018067C"/>
    <w:rsid w:val="0018252D"/>
    <w:rsid w:val="0018259F"/>
    <w:rsid w:val="00182960"/>
    <w:rsid w:val="001839DA"/>
    <w:rsid w:val="00183F42"/>
    <w:rsid w:val="00184118"/>
    <w:rsid w:val="00184232"/>
    <w:rsid w:val="00184BE0"/>
    <w:rsid w:val="001852C0"/>
    <w:rsid w:val="00185B5F"/>
    <w:rsid w:val="001867BC"/>
    <w:rsid w:val="00186D84"/>
    <w:rsid w:val="00187180"/>
    <w:rsid w:val="0018745C"/>
    <w:rsid w:val="00190C7B"/>
    <w:rsid w:val="0019116A"/>
    <w:rsid w:val="00191B11"/>
    <w:rsid w:val="00191FBA"/>
    <w:rsid w:val="00192548"/>
    <w:rsid w:val="00192B37"/>
    <w:rsid w:val="0019311E"/>
    <w:rsid w:val="00194A90"/>
    <w:rsid w:val="00197701"/>
    <w:rsid w:val="001A0E97"/>
    <w:rsid w:val="001A192E"/>
    <w:rsid w:val="001A21BA"/>
    <w:rsid w:val="001A3ADC"/>
    <w:rsid w:val="001A4A31"/>
    <w:rsid w:val="001A5E45"/>
    <w:rsid w:val="001A5F0B"/>
    <w:rsid w:val="001A7B67"/>
    <w:rsid w:val="001A7BC2"/>
    <w:rsid w:val="001B0624"/>
    <w:rsid w:val="001B07BC"/>
    <w:rsid w:val="001B16EC"/>
    <w:rsid w:val="001B3005"/>
    <w:rsid w:val="001B32BE"/>
    <w:rsid w:val="001B3E9B"/>
    <w:rsid w:val="001B41F1"/>
    <w:rsid w:val="001B5230"/>
    <w:rsid w:val="001B58B6"/>
    <w:rsid w:val="001B677A"/>
    <w:rsid w:val="001B7FBA"/>
    <w:rsid w:val="001C004F"/>
    <w:rsid w:val="001C1997"/>
    <w:rsid w:val="001C1F12"/>
    <w:rsid w:val="001C34B5"/>
    <w:rsid w:val="001C3C0F"/>
    <w:rsid w:val="001C4CE3"/>
    <w:rsid w:val="001C4EE7"/>
    <w:rsid w:val="001C6000"/>
    <w:rsid w:val="001C68B2"/>
    <w:rsid w:val="001C7D09"/>
    <w:rsid w:val="001D06AC"/>
    <w:rsid w:val="001D07A5"/>
    <w:rsid w:val="001D0FC8"/>
    <w:rsid w:val="001D25A5"/>
    <w:rsid w:val="001D29EA"/>
    <w:rsid w:val="001D2D0F"/>
    <w:rsid w:val="001D2F18"/>
    <w:rsid w:val="001D35C5"/>
    <w:rsid w:val="001D5CD9"/>
    <w:rsid w:val="001D5F1A"/>
    <w:rsid w:val="001D6714"/>
    <w:rsid w:val="001D6A2F"/>
    <w:rsid w:val="001D6DB2"/>
    <w:rsid w:val="001E0970"/>
    <w:rsid w:val="001E1C9C"/>
    <w:rsid w:val="001E213E"/>
    <w:rsid w:val="001E272E"/>
    <w:rsid w:val="001E582A"/>
    <w:rsid w:val="001E71E2"/>
    <w:rsid w:val="001E7525"/>
    <w:rsid w:val="001E7AF7"/>
    <w:rsid w:val="001E7F0E"/>
    <w:rsid w:val="001F0A4A"/>
    <w:rsid w:val="001F0B79"/>
    <w:rsid w:val="001F0CE9"/>
    <w:rsid w:val="001F247D"/>
    <w:rsid w:val="001F3714"/>
    <w:rsid w:val="001F39B2"/>
    <w:rsid w:val="001F3F4B"/>
    <w:rsid w:val="001F4253"/>
    <w:rsid w:val="001F454A"/>
    <w:rsid w:val="001F5990"/>
    <w:rsid w:val="001F6084"/>
    <w:rsid w:val="001F651E"/>
    <w:rsid w:val="001F6BF8"/>
    <w:rsid w:val="001F6DF3"/>
    <w:rsid w:val="001F6E69"/>
    <w:rsid w:val="001F7623"/>
    <w:rsid w:val="002000D5"/>
    <w:rsid w:val="00201144"/>
    <w:rsid w:val="00201AB1"/>
    <w:rsid w:val="002025E0"/>
    <w:rsid w:val="00202DA0"/>
    <w:rsid w:val="0020329A"/>
    <w:rsid w:val="00203873"/>
    <w:rsid w:val="0020459E"/>
    <w:rsid w:val="002063BA"/>
    <w:rsid w:val="00206BFE"/>
    <w:rsid w:val="00207EA5"/>
    <w:rsid w:val="002116AB"/>
    <w:rsid w:val="0021351F"/>
    <w:rsid w:val="0021523D"/>
    <w:rsid w:val="002164FA"/>
    <w:rsid w:val="002177DE"/>
    <w:rsid w:val="002204EA"/>
    <w:rsid w:val="0022072E"/>
    <w:rsid w:val="00220CC8"/>
    <w:rsid w:val="00220E5C"/>
    <w:rsid w:val="00223950"/>
    <w:rsid w:val="00224545"/>
    <w:rsid w:val="00224B65"/>
    <w:rsid w:val="00224F96"/>
    <w:rsid w:val="00225036"/>
    <w:rsid w:val="0022573F"/>
    <w:rsid w:val="00225A4C"/>
    <w:rsid w:val="00225B36"/>
    <w:rsid w:val="00226321"/>
    <w:rsid w:val="00227EDD"/>
    <w:rsid w:val="00230E69"/>
    <w:rsid w:val="00232CFF"/>
    <w:rsid w:val="00234070"/>
    <w:rsid w:val="0023467C"/>
    <w:rsid w:val="00234B6E"/>
    <w:rsid w:val="00234BE5"/>
    <w:rsid w:val="002351BF"/>
    <w:rsid w:val="00235772"/>
    <w:rsid w:val="00235B22"/>
    <w:rsid w:val="00235E4A"/>
    <w:rsid w:val="00235F52"/>
    <w:rsid w:val="00236C13"/>
    <w:rsid w:val="0023778C"/>
    <w:rsid w:val="00237F4E"/>
    <w:rsid w:val="002411F2"/>
    <w:rsid w:val="002421A3"/>
    <w:rsid w:val="00244E12"/>
    <w:rsid w:val="00246460"/>
    <w:rsid w:val="0024698E"/>
    <w:rsid w:val="00247898"/>
    <w:rsid w:val="00250A4E"/>
    <w:rsid w:val="002531AA"/>
    <w:rsid w:val="002533A6"/>
    <w:rsid w:val="00253731"/>
    <w:rsid w:val="00253C39"/>
    <w:rsid w:val="00255259"/>
    <w:rsid w:val="00255DB5"/>
    <w:rsid w:val="00255DFB"/>
    <w:rsid w:val="00255FDD"/>
    <w:rsid w:val="00256D34"/>
    <w:rsid w:val="00257498"/>
    <w:rsid w:val="002624F5"/>
    <w:rsid w:val="00262C5E"/>
    <w:rsid w:val="00263976"/>
    <w:rsid w:val="002639D7"/>
    <w:rsid w:val="00263ED3"/>
    <w:rsid w:val="00264921"/>
    <w:rsid w:val="00264BC8"/>
    <w:rsid w:val="00265439"/>
    <w:rsid w:val="00270264"/>
    <w:rsid w:val="0027285A"/>
    <w:rsid w:val="00272C9C"/>
    <w:rsid w:val="00273887"/>
    <w:rsid w:val="00273DC9"/>
    <w:rsid w:val="00280C6D"/>
    <w:rsid w:val="00281337"/>
    <w:rsid w:val="002818AC"/>
    <w:rsid w:val="00281BFA"/>
    <w:rsid w:val="00285772"/>
    <w:rsid w:val="002860F4"/>
    <w:rsid w:val="00287364"/>
    <w:rsid w:val="00287516"/>
    <w:rsid w:val="00287D33"/>
    <w:rsid w:val="00291AA4"/>
    <w:rsid w:val="00292A88"/>
    <w:rsid w:val="00292E99"/>
    <w:rsid w:val="0029480F"/>
    <w:rsid w:val="002951FC"/>
    <w:rsid w:val="00295FAE"/>
    <w:rsid w:val="002971F7"/>
    <w:rsid w:val="002A039E"/>
    <w:rsid w:val="002A1CBA"/>
    <w:rsid w:val="002A1FDF"/>
    <w:rsid w:val="002A42DA"/>
    <w:rsid w:val="002A4A3B"/>
    <w:rsid w:val="002A5A3A"/>
    <w:rsid w:val="002A5DC6"/>
    <w:rsid w:val="002A6373"/>
    <w:rsid w:val="002A63CB"/>
    <w:rsid w:val="002B07C7"/>
    <w:rsid w:val="002B0F80"/>
    <w:rsid w:val="002B1095"/>
    <w:rsid w:val="002B11BE"/>
    <w:rsid w:val="002B23C5"/>
    <w:rsid w:val="002B2C10"/>
    <w:rsid w:val="002B2EB8"/>
    <w:rsid w:val="002B368A"/>
    <w:rsid w:val="002B3AE8"/>
    <w:rsid w:val="002B4366"/>
    <w:rsid w:val="002B44D8"/>
    <w:rsid w:val="002B47D6"/>
    <w:rsid w:val="002B4986"/>
    <w:rsid w:val="002B5026"/>
    <w:rsid w:val="002B56F8"/>
    <w:rsid w:val="002B783E"/>
    <w:rsid w:val="002B7978"/>
    <w:rsid w:val="002C1D57"/>
    <w:rsid w:val="002C1E40"/>
    <w:rsid w:val="002C1FAD"/>
    <w:rsid w:val="002C285C"/>
    <w:rsid w:val="002C3811"/>
    <w:rsid w:val="002C39D5"/>
    <w:rsid w:val="002C6DB8"/>
    <w:rsid w:val="002C741C"/>
    <w:rsid w:val="002D14F3"/>
    <w:rsid w:val="002D3252"/>
    <w:rsid w:val="002D409D"/>
    <w:rsid w:val="002D43CF"/>
    <w:rsid w:val="002D4EAD"/>
    <w:rsid w:val="002D5B4C"/>
    <w:rsid w:val="002E04A3"/>
    <w:rsid w:val="002E499D"/>
    <w:rsid w:val="002E4D26"/>
    <w:rsid w:val="002E7007"/>
    <w:rsid w:val="002F397A"/>
    <w:rsid w:val="002F3FAE"/>
    <w:rsid w:val="002F4449"/>
    <w:rsid w:val="002F4CA7"/>
    <w:rsid w:val="002F5616"/>
    <w:rsid w:val="002F68B2"/>
    <w:rsid w:val="002F6BC2"/>
    <w:rsid w:val="002F6D13"/>
    <w:rsid w:val="002F756D"/>
    <w:rsid w:val="003000EB"/>
    <w:rsid w:val="0030034B"/>
    <w:rsid w:val="003013DF"/>
    <w:rsid w:val="00302D2F"/>
    <w:rsid w:val="003032B7"/>
    <w:rsid w:val="003037CD"/>
    <w:rsid w:val="00303EB0"/>
    <w:rsid w:val="0030654E"/>
    <w:rsid w:val="00306C5D"/>
    <w:rsid w:val="00307F52"/>
    <w:rsid w:val="0031167A"/>
    <w:rsid w:val="00311A62"/>
    <w:rsid w:val="00311D9B"/>
    <w:rsid w:val="00312CFF"/>
    <w:rsid w:val="0031334F"/>
    <w:rsid w:val="003140E8"/>
    <w:rsid w:val="00314278"/>
    <w:rsid w:val="003150B0"/>
    <w:rsid w:val="003165DA"/>
    <w:rsid w:val="003171BB"/>
    <w:rsid w:val="003179C9"/>
    <w:rsid w:val="00320D05"/>
    <w:rsid w:val="003211C9"/>
    <w:rsid w:val="00321B25"/>
    <w:rsid w:val="00322939"/>
    <w:rsid w:val="00322C8D"/>
    <w:rsid w:val="003230B3"/>
    <w:rsid w:val="00323F7A"/>
    <w:rsid w:val="003241CB"/>
    <w:rsid w:val="00324758"/>
    <w:rsid w:val="00325A29"/>
    <w:rsid w:val="003268BA"/>
    <w:rsid w:val="00327656"/>
    <w:rsid w:val="00327A9B"/>
    <w:rsid w:val="003305C3"/>
    <w:rsid w:val="0033117F"/>
    <w:rsid w:val="00331561"/>
    <w:rsid w:val="00332950"/>
    <w:rsid w:val="00332A8C"/>
    <w:rsid w:val="00332C78"/>
    <w:rsid w:val="003346C1"/>
    <w:rsid w:val="00335026"/>
    <w:rsid w:val="00336C5C"/>
    <w:rsid w:val="003378CB"/>
    <w:rsid w:val="003379B0"/>
    <w:rsid w:val="0034043F"/>
    <w:rsid w:val="00340E5F"/>
    <w:rsid w:val="00341CEA"/>
    <w:rsid w:val="0034254D"/>
    <w:rsid w:val="00342F4F"/>
    <w:rsid w:val="003448CE"/>
    <w:rsid w:val="003454B8"/>
    <w:rsid w:val="0034618D"/>
    <w:rsid w:val="0034664E"/>
    <w:rsid w:val="0034674D"/>
    <w:rsid w:val="00347E2E"/>
    <w:rsid w:val="003514BC"/>
    <w:rsid w:val="00351C0A"/>
    <w:rsid w:val="00351F34"/>
    <w:rsid w:val="00352334"/>
    <w:rsid w:val="003526DC"/>
    <w:rsid w:val="0035309F"/>
    <w:rsid w:val="00353874"/>
    <w:rsid w:val="00353DCF"/>
    <w:rsid w:val="00353F6E"/>
    <w:rsid w:val="003544C5"/>
    <w:rsid w:val="00355478"/>
    <w:rsid w:val="0035571A"/>
    <w:rsid w:val="003558AF"/>
    <w:rsid w:val="00355DC7"/>
    <w:rsid w:val="0035613A"/>
    <w:rsid w:val="003578EB"/>
    <w:rsid w:val="00357B3D"/>
    <w:rsid w:val="00357C52"/>
    <w:rsid w:val="00360CCF"/>
    <w:rsid w:val="0036159C"/>
    <w:rsid w:val="003625B9"/>
    <w:rsid w:val="00362B1B"/>
    <w:rsid w:val="00363049"/>
    <w:rsid w:val="003651C5"/>
    <w:rsid w:val="00365D17"/>
    <w:rsid w:val="003664C3"/>
    <w:rsid w:val="00366F31"/>
    <w:rsid w:val="00367A0D"/>
    <w:rsid w:val="003706ED"/>
    <w:rsid w:val="00371E8A"/>
    <w:rsid w:val="00371EAE"/>
    <w:rsid w:val="003731DC"/>
    <w:rsid w:val="0037332C"/>
    <w:rsid w:val="00373D27"/>
    <w:rsid w:val="00374BE6"/>
    <w:rsid w:val="00377F9E"/>
    <w:rsid w:val="0038104D"/>
    <w:rsid w:val="003810E8"/>
    <w:rsid w:val="0038170D"/>
    <w:rsid w:val="00382067"/>
    <w:rsid w:val="00383CE6"/>
    <w:rsid w:val="00384695"/>
    <w:rsid w:val="0038496E"/>
    <w:rsid w:val="00384D96"/>
    <w:rsid w:val="0038523D"/>
    <w:rsid w:val="003858E4"/>
    <w:rsid w:val="00385AAD"/>
    <w:rsid w:val="00386515"/>
    <w:rsid w:val="003870D0"/>
    <w:rsid w:val="003876CE"/>
    <w:rsid w:val="00390355"/>
    <w:rsid w:val="00390692"/>
    <w:rsid w:val="0039083F"/>
    <w:rsid w:val="00392CD9"/>
    <w:rsid w:val="003933FA"/>
    <w:rsid w:val="00393F4C"/>
    <w:rsid w:val="00394AA8"/>
    <w:rsid w:val="00397304"/>
    <w:rsid w:val="00397F45"/>
    <w:rsid w:val="003A04AE"/>
    <w:rsid w:val="003A0C22"/>
    <w:rsid w:val="003A0C84"/>
    <w:rsid w:val="003A12AC"/>
    <w:rsid w:val="003A1F51"/>
    <w:rsid w:val="003A313E"/>
    <w:rsid w:val="003A35CF"/>
    <w:rsid w:val="003A4354"/>
    <w:rsid w:val="003A443F"/>
    <w:rsid w:val="003A5DF3"/>
    <w:rsid w:val="003A6896"/>
    <w:rsid w:val="003A6A2E"/>
    <w:rsid w:val="003A6CFB"/>
    <w:rsid w:val="003A7CE5"/>
    <w:rsid w:val="003B00A3"/>
    <w:rsid w:val="003B1438"/>
    <w:rsid w:val="003B153D"/>
    <w:rsid w:val="003B1F30"/>
    <w:rsid w:val="003B2869"/>
    <w:rsid w:val="003B2F31"/>
    <w:rsid w:val="003B2F84"/>
    <w:rsid w:val="003B3145"/>
    <w:rsid w:val="003B346C"/>
    <w:rsid w:val="003B44B7"/>
    <w:rsid w:val="003B5666"/>
    <w:rsid w:val="003B7801"/>
    <w:rsid w:val="003C02B6"/>
    <w:rsid w:val="003C09A3"/>
    <w:rsid w:val="003C3120"/>
    <w:rsid w:val="003C456B"/>
    <w:rsid w:val="003C4C8D"/>
    <w:rsid w:val="003C72EE"/>
    <w:rsid w:val="003C7E0D"/>
    <w:rsid w:val="003D0455"/>
    <w:rsid w:val="003D15A1"/>
    <w:rsid w:val="003D2450"/>
    <w:rsid w:val="003D24E7"/>
    <w:rsid w:val="003D273D"/>
    <w:rsid w:val="003D2D2C"/>
    <w:rsid w:val="003D3068"/>
    <w:rsid w:val="003D37E4"/>
    <w:rsid w:val="003D3EEA"/>
    <w:rsid w:val="003D5C1A"/>
    <w:rsid w:val="003D7DDF"/>
    <w:rsid w:val="003E093D"/>
    <w:rsid w:val="003E1145"/>
    <w:rsid w:val="003E1657"/>
    <w:rsid w:val="003E20FA"/>
    <w:rsid w:val="003E2B02"/>
    <w:rsid w:val="003E3C3F"/>
    <w:rsid w:val="003E4112"/>
    <w:rsid w:val="003E48A2"/>
    <w:rsid w:val="003E4944"/>
    <w:rsid w:val="003E5457"/>
    <w:rsid w:val="003E54AE"/>
    <w:rsid w:val="003E6309"/>
    <w:rsid w:val="003E6879"/>
    <w:rsid w:val="003E70DE"/>
    <w:rsid w:val="003E7A09"/>
    <w:rsid w:val="003F1A2A"/>
    <w:rsid w:val="003F1E4A"/>
    <w:rsid w:val="003F20EB"/>
    <w:rsid w:val="003F253D"/>
    <w:rsid w:val="003F2D08"/>
    <w:rsid w:val="003F2DD5"/>
    <w:rsid w:val="003F3ACB"/>
    <w:rsid w:val="003F411D"/>
    <w:rsid w:val="003F430C"/>
    <w:rsid w:val="003F4E8A"/>
    <w:rsid w:val="003F5102"/>
    <w:rsid w:val="003F614C"/>
    <w:rsid w:val="003F6C3A"/>
    <w:rsid w:val="003F701E"/>
    <w:rsid w:val="003F7140"/>
    <w:rsid w:val="003F7E57"/>
    <w:rsid w:val="00400026"/>
    <w:rsid w:val="004024A4"/>
    <w:rsid w:val="0040262E"/>
    <w:rsid w:val="0040291E"/>
    <w:rsid w:val="00402D1F"/>
    <w:rsid w:val="004035A7"/>
    <w:rsid w:val="00405F52"/>
    <w:rsid w:val="0040756E"/>
    <w:rsid w:val="004077BE"/>
    <w:rsid w:val="00407D0E"/>
    <w:rsid w:val="00407DA3"/>
    <w:rsid w:val="00407EEB"/>
    <w:rsid w:val="004106AB"/>
    <w:rsid w:val="00411778"/>
    <w:rsid w:val="00411D73"/>
    <w:rsid w:val="00414004"/>
    <w:rsid w:val="00414321"/>
    <w:rsid w:val="00414396"/>
    <w:rsid w:val="00414D8B"/>
    <w:rsid w:val="00414F7A"/>
    <w:rsid w:val="00414F92"/>
    <w:rsid w:val="00420193"/>
    <w:rsid w:val="0042059A"/>
    <w:rsid w:val="00420701"/>
    <w:rsid w:val="00420745"/>
    <w:rsid w:val="00421F27"/>
    <w:rsid w:val="00422D08"/>
    <w:rsid w:val="00425B94"/>
    <w:rsid w:val="00427DC8"/>
    <w:rsid w:val="00432C91"/>
    <w:rsid w:val="00434528"/>
    <w:rsid w:val="00436A9D"/>
    <w:rsid w:val="004373A6"/>
    <w:rsid w:val="004375FE"/>
    <w:rsid w:val="00437604"/>
    <w:rsid w:val="00437704"/>
    <w:rsid w:val="00440089"/>
    <w:rsid w:val="00440F45"/>
    <w:rsid w:val="004414AC"/>
    <w:rsid w:val="00441B76"/>
    <w:rsid w:val="00442F8C"/>
    <w:rsid w:val="00443BBF"/>
    <w:rsid w:val="00444B94"/>
    <w:rsid w:val="004461A3"/>
    <w:rsid w:val="00447F5B"/>
    <w:rsid w:val="0045072F"/>
    <w:rsid w:val="00450C58"/>
    <w:rsid w:val="0045113A"/>
    <w:rsid w:val="004522B2"/>
    <w:rsid w:val="004526D4"/>
    <w:rsid w:val="00453445"/>
    <w:rsid w:val="004559A1"/>
    <w:rsid w:val="00456CBD"/>
    <w:rsid w:val="00456F20"/>
    <w:rsid w:val="0045766E"/>
    <w:rsid w:val="004576AA"/>
    <w:rsid w:val="00457BBD"/>
    <w:rsid w:val="00457C55"/>
    <w:rsid w:val="00460973"/>
    <w:rsid w:val="00461015"/>
    <w:rsid w:val="0046128A"/>
    <w:rsid w:val="00461F41"/>
    <w:rsid w:val="00462292"/>
    <w:rsid w:val="00462325"/>
    <w:rsid w:val="004626F7"/>
    <w:rsid w:val="00462753"/>
    <w:rsid w:val="00462C14"/>
    <w:rsid w:val="00464786"/>
    <w:rsid w:val="00464A7E"/>
    <w:rsid w:val="00465078"/>
    <w:rsid w:val="0046507A"/>
    <w:rsid w:val="00466096"/>
    <w:rsid w:val="00466400"/>
    <w:rsid w:val="004677C6"/>
    <w:rsid w:val="0047045F"/>
    <w:rsid w:val="00470CE1"/>
    <w:rsid w:val="004718A6"/>
    <w:rsid w:val="00472397"/>
    <w:rsid w:val="0047268E"/>
    <w:rsid w:val="004730AC"/>
    <w:rsid w:val="004731EA"/>
    <w:rsid w:val="00473C1A"/>
    <w:rsid w:val="004743C0"/>
    <w:rsid w:val="004745C5"/>
    <w:rsid w:val="00474666"/>
    <w:rsid w:val="00475C71"/>
    <w:rsid w:val="00476D85"/>
    <w:rsid w:val="004774D9"/>
    <w:rsid w:val="004779A9"/>
    <w:rsid w:val="0048083A"/>
    <w:rsid w:val="00480C7A"/>
    <w:rsid w:val="004857BA"/>
    <w:rsid w:val="00485FE7"/>
    <w:rsid w:val="00486CE0"/>
    <w:rsid w:val="00486F40"/>
    <w:rsid w:val="00487B82"/>
    <w:rsid w:val="00490EB5"/>
    <w:rsid w:val="00491B56"/>
    <w:rsid w:val="00494AD8"/>
    <w:rsid w:val="0049781A"/>
    <w:rsid w:val="004A0534"/>
    <w:rsid w:val="004A0B27"/>
    <w:rsid w:val="004A0C80"/>
    <w:rsid w:val="004A0D5B"/>
    <w:rsid w:val="004A2D23"/>
    <w:rsid w:val="004A305F"/>
    <w:rsid w:val="004A37FB"/>
    <w:rsid w:val="004A3957"/>
    <w:rsid w:val="004A51E8"/>
    <w:rsid w:val="004A608F"/>
    <w:rsid w:val="004A7311"/>
    <w:rsid w:val="004A74BA"/>
    <w:rsid w:val="004B067D"/>
    <w:rsid w:val="004B131E"/>
    <w:rsid w:val="004B459D"/>
    <w:rsid w:val="004B45AF"/>
    <w:rsid w:val="004B4AC8"/>
    <w:rsid w:val="004B6AB7"/>
    <w:rsid w:val="004C1326"/>
    <w:rsid w:val="004C1417"/>
    <w:rsid w:val="004C18ED"/>
    <w:rsid w:val="004C3AC1"/>
    <w:rsid w:val="004C4A6D"/>
    <w:rsid w:val="004C4BDC"/>
    <w:rsid w:val="004C519C"/>
    <w:rsid w:val="004C51B7"/>
    <w:rsid w:val="004C6AA3"/>
    <w:rsid w:val="004C7281"/>
    <w:rsid w:val="004D0ED6"/>
    <w:rsid w:val="004D1DAF"/>
    <w:rsid w:val="004D21D7"/>
    <w:rsid w:val="004D3B6D"/>
    <w:rsid w:val="004D4135"/>
    <w:rsid w:val="004D717E"/>
    <w:rsid w:val="004D7226"/>
    <w:rsid w:val="004D7469"/>
    <w:rsid w:val="004D7664"/>
    <w:rsid w:val="004D7B7B"/>
    <w:rsid w:val="004E0AE5"/>
    <w:rsid w:val="004E0DDC"/>
    <w:rsid w:val="004E181A"/>
    <w:rsid w:val="004E2FC3"/>
    <w:rsid w:val="004E33AA"/>
    <w:rsid w:val="004E33D3"/>
    <w:rsid w:val="004E3C80"/>
    <w:rsid w:val="004E4A28"/>
    <w:rsid w:val="004E72A1"/>
    <w:rsid w:val="004F118D"/>
    <w:rsid w:val="004F2D5D"/>
    <w:rsid w:val="004F3C24"/>
    <w:rsid w:val="004F434A"/>
    <w:rsid w:val="004F4C94"/>
    <w:rsid w:val="004F51CB"/>
    <w:rsid w:val="004F5E5F"/>
    <w:rsid w:val="004F7116"/>
    <w:rsid w:val="004F712D"/>
    <w:rsid w:val="004F756F"/>
    <w:rsid w:val="005001A3"/>
    <w:rsid w:val="005007BF"/>
    <w:rsid w:val="0050272A"/>
    <w:rsid w:val="005029B2"/>
    <w:rsid w:val="005036DA"/>
    <w:rsid w:val="00503BE3"/>
    <w:rsid w:val="005040BD"/>
    <w:rsid w:val="005042F3"/>
    <w:rsid w:val="00504880"/>
    <w:rsid w:val="0050497D"/>
    <w:rsid w:val="005052C9"/>
    <w:rsid w:val="005053FB"/>
    <w:rsid w:val="00505420"/>
    <w:rsid w:val="00505E1C"/>
    <w:rsid w:val="00506961"/>
    <w:rsid w:val="00506B88"/>
    <w:rsid w:val="0050702A"/>
    <w:rsid w:val="005102BC"/>
    <w:rsid w:val="00511F61"/>
    <w:rsid w:val="005121D8"/>
    <w:rsid w:val="0051462C"/>
    <w:rsid w:val="0051496C"/>
    <w:rsid w:val="00514B79"/>
    <w:rsid w:val="00514DF2"/>
    <w:rsid w:val="00514FDA"/>
    <w:rsid w:val="00516EB5"/>
    <w:rsid w:val="005175E0"/>
    <w:rsid w:val="00520546"/>
    <w:rsid w:val="00520743"/>
    <w:rsid w:val="00520FEA"/>
    <w:rsid w:val="00521C79"/>
    <w:rsid w:val="00522479"/>
    <w:rsid w:val="00522658"/>
    <w:rsid w:val="00523338"/>
    <w:rsid w:val="00523A75"/>
    <w:rsid w:val="0052438A"/>
    <w:rsid w:val="00525201"/>
    <w:rsid w:val="005256AF"/>
    <w:rsid w:val="005260AD"/>
    <w:rsid w:val="005261FD"/>
    <w:rsid w:val="005263F7"/>
    <w:rsid w:val="00526E67"/>
    <w:rsid w:val="005276E5"/>
    <w:rsid w:val="00527F9E"/>
    <w:rsid w:val="00530CE6"/>
    <w:rsid w:val="00531E00"/>
    <w:rsid w:val="00532C41"/>
    <w:rsid w:val="00533201"/>
    <w:rsid w:val="00533EC6"/>
    <w:rsid w:val="005346F1"/>
    <w:rsid w:val="00534B00"/>
    <w:rsid w:val="00534CBB"/>
    <w:rsid w:val="005354C4"/>
    <w:rsid w:val="005374AC"/>
    <w:rsid w:val="0053773A"/>
    <w:rsid w:val="005377F6"/>
    <w:rsid w:val="00540A6F"/>
    <w:rsid w:val="0054190F"/>
    <w:rsid w:val="00541C4C"/>
    <w:rsid w:val="00543232"/>
    <w:rsid w:val="00543839"/>
    <w:rsid w:val="00543F98"/>
    <w:rsid w:val="00546DC5"/>
    <w:rsid w:val="0054763B"/>
    <w:rsid w:val="0055121B"/>
    <w:rsid w:val="00551F8F"/>
    <w:rsid w:val="00552309"/>
    <w:rsid w:val="0055496A"/>
    <w:rsid w:val="00554EA5"/>
    <w:rsid w:val="005560B2"/>
    <w:rsid w:val="00556917"/>
    <w:rsid w:val="00557491"/>
    <w:rsid w:val="0055777F"/>
    <w:rsid w:val="005579F6"/>
    <w:rsid w:val="00560250"/>
    <w:rsid w:val="0056106B"/>
    <w:rsid w:val="005613B5"/>
    <w:rsid w:val="00562637"/>
    <w:rsid w:val="0056651A"/>
    <w:rsid w:val="00566C01"/>
    <w:rsid w:val="00567598"/>
    <w:rsid w:val="005676E9"/>
    <w:rsid w:val="00567A42"/>
    <w:rsid w:val="00570767"/>
    <w:rsid w:val="005708A8"/>
    <w:rsid w:val="0057107B"/>
    <w:rsid w:val="00571486"/>
    <w:rsid w:val="0057152E"/>
    <w:rsid w:val="005727A3"/>
    <w:rsid w:val="00572BF9"/>
    <w:rsid w:val="00573F6F"/>
    <w:rsid w:val="005753F0"/>
    <w:rsid w:val="00580B24"/>
    <w:rsid w:val="005815B3"/>
    <w:rsid w:val="00581643"/>
    <w:rsid w:val="00582D4B"/>
    <w:rsid w:val="00584403"/>
    <w:rsid w:val="005849A7"/>
    <w:rsid w:val="00585266"/>
    <w:rsid w:val="005865BB"/>
    <w:rsid w:val="00586A0F"/>
    <w:rsid w:val="00587391"/>
    <w:rsid w:val="005902D9"/>
    <w:rsid w:val="00591229"/>
    <w:rsid w:val="005939CA"/>
    <w:rsid w:val="00593B40"/>
    <w:rsid w:val="005940EF"/>
    <w:rsid w:val="005946BE"/>
    <w:rsid w:val="00594E36"/>
    <w:rsid w:val="00595B34"/>
    <w:rsid w:val="00595EA5"/>
    <w:rsid w:val="005969F9"/>
    <w:rsid w:val="00596E2F"/>
    <w:rsid w:val="00596F14"/>
    <w:rsid w:val="00597313"/>
    <w:rsid w:val="00597F88"/>
    <w:rsid w:val="005A0A6F"/>
    <w:rsid w:val="005A0EA8"/>
    <w:rsid w:val="005A28E5"/>
    <w:rsid w:val="005A2B7F"/>
    <w:rsid w:val="005A4773"/>
    <w:rsid w:val="005A4EAA"/>
    <w:rsid w:val="005A532D"/>
    <w:rsid w:val="005A53DB"/>
    <w:rsid w:val="005A6D3B"/>
    <w:rsid w:val="005A6E8F"/>
    <w:rsid w:val="005A7A75"/>
    <w:rsid w:val="005A7BD4"/>
    <w:rsid w:val="005B0BBC"/>
    <w:rsid w:val="005B0BF3"/>
    <w:rsid w:val="005B14FF"/>
    <w:rsid w:val="005B1CD7"/>
    <w:rsid w:val="005B289F"/>
    <w:rsid w:val="005B2DC1"/>
    <w:rsid w:val="005B3355"/>
    <w:rsid w:val="005B3493"/>
    <w:rsid w:val="005B34D4"/>
    <w:rsid w:val="005B5DFA"/>
    <w:rsid w:val="005C0A7E"/>
    <w:rsid w:val="005C41F8"/>
    <w:rsid w:val="005C440F"/>
    <w:rsid w:val="005C52BF"/>
    <w:rsid w:val="005C5476"/>
    <w:rsid w:val="005C641A"/>
    <w:rsid w:val="005C750B"/>
    <w:rsid w:val="005D0347"/>
    <w:rsid w:val="005D0472"/>
    <w:rsid w:val="005D0983"/>
    <w:rsid w:val="005D0F52"/>
    <w:rsid w:val="005D1118"/>
    <w:rsid w:val="005D1708"/>
    <w:rsid w:val="005D1FCD"/>
    <w:rsid w:val="005D2708"/>
    <w:rsid w:val="005D2869"/>
    <w:rsid w:val="005D4ABB"/>
    <w:rsid w:val="005D4C96"/>
    <w:rsid w:val="005D4CAA"/>
    <w:rsid w:val="005D61B2"/>
    <w:rsid w:val="005D7A04"/>
    <w:rsid w:val="005D7D54"/>
    <w:rsid w:val="005E08FB"/>
    <w:rsid w:val="005E29AA"/>
    <w:rsid w:val="005E35B0"/>
    <w:rsid w:val="005E6B50"/>
    <w:rsid w:val="005E6F1D"/>
    <w:rsid w:val="005E7D28"/>
    <w:rsid w:val="005F03B9"/>
    <w:rsid w:val="005F03D4"/>
    <w:rsid w:val="005F0425"/>
    <w:rsid w:val="005F2532"/>
    <w:rsid w:val="005F3967"/>
    <w:rsid w:val="005F3A8D"/>
    <w:rsid w:val="005F400D"/>
    <w:rsid w:val="005F4062"/>
    <w:rsid w:val="005F5031"/>
    <w:rsid w:val="005F603E"/>
    <w:rsid w:val="005F62B1"/>
    <w:rsid w:val="005F6690"/>
    <w:rsid w:val="005F7C43"/>
    <w:rsid w:val="0060058D"/>
    <w:rsid w:val="006005FD"/>
    <w:rsid w:val="00600FE0"/>
    <w:rsid w:val="00601D34"/>
    <w:rsid w:val="00602457"/>
    <w:rsid w:val="0060264B"/>
    <w:rsid w:val="00602F6E"/>
    <w:rsid w:val="0060550A"/>
    <w:rsid w:val="00613208"/>
    <w:rsid w:val="0061342F"/>
    <w:rsid w:val="00613B56"/>
    <w:rsid w:val="00613D7E"/>
    <w:rsid w:val="0061407C"/>
    <w:rsid w:val="006147C9"/>
    <w:rsid w:val="00615A64"/>
    <w:rsid w:val="00615AE4"/>
    <w:rsid w:val="006170D2"/>
    <w:rsid w:val="00617EA2"/>
    <w:rsid w:val="0062197D"/>
    <w:rsid w:val="00621A6E"/>
    <w:rsid w:val="00622075"/>
    <w:rsid w:val="00623176"/>
    <w:rsid w:val="006231CB"/>
    <w:rsid w:val="0062374F"/>
    <w:rsid w:val="00624196"/>
    <w:rsid w:val="00625078"/>
    <w:rsid w:val="0062509D"/>
    <w:rsid w:val="0062533B"/>
    <w:rsid w:val="00625EF2"/>
    <w:rsid w:val="00625F80"/>
    <w:rsid w:val="00626972"/>
    <w:rsid w:val="00627996"/>
    <w:rsid w:val="00627A87"/>
    <w:rsid w:val="00631256"/>
    <w:rsid w:val="00631F2F"/>
    <w:rsid w:val="006326F1"/>
    <w:rsid w:val="00633641"/>
    <w:rsid w:val="0063438C"/>
    <w:rsid w:val="0063581F"/>
    <w:rsid w:val="00637A2C"/>
    <w:rsid w:val="00637BFA"/>
    <w:rsid w:val="00637CDC"/>
    <w:rsid w:val="00641BD6"/>
    <w:rsid w:val="00642468"/>
    <w:rsid w:val="00642959"/>
    <w:rsid w:val="006435AB"/>
    <w:rsid w:val="00645AAE"/>
    <w:rsid w:val="00645F42"/>
    <w:rsid w:val="00647610"/>
    <w:rsid w:val="00650BB8"/>
    <w:rsid w:val="006511DB"/>
    <w:rsid w:val="00652482"/>
    <w:rsid w:val="00652686"/>
    <w:rsid w:val="0065320B"/>
    <w:rsid w:val="006536E9"/>
    <w:rsid w:val="006537C9"/>
    <w:rsid w:val="00655555"/>
    <w:rsid w:val="006564F5"/>
    <w:rsid w:val="00656CEB"/>
    <w:rsid w:val="006572DB"/>
    <w:rsid w:val="00657589"/>
    <w:rsid w:val="00657B8A"/>
    <w:rsid w:val="00660027"/>
    <w:rsid w:val="00662550"/>
    <w:rsid w:val="00662906"/>
    <w:rsid w:val="006644C6"/>
    <w:rsid w:val="006646E2"/>
    <w:rsid w:val="00666E97"/>
    <w:rsid w:val="00673A7D"/>
    <w:rsid w:val="00674442"/>
    <w:rsid w:val="00674638"/>
    <w:rsid w:val="00674ACF"/>
    <w:rsid w:val="00675D3A"/>
    <w:rsid w:val="00676297"/>
    <w:rsid w:val="0067637D"/>
    <w:rsid w:val="00683F57"/>
    <w:rsid w:val="006843DD"/>
    <w:rsid w:val="00685876"/>
    <w:rsid w:val="006863BF"/>
    <w:rsid w:val="006879C9"/>
    <w:rsid w:val="00687B18"/>
    <w:rsid w:val="0069139A"/>
    <w:rsid w:val="00691D59"/>
    <w:rsid w:val="00693300"/>
    <w:rsid w:val="006949B5"/>
    <w:rsid w:val="006954BA"/>
    <w:rsid w:val="00697064"/>
    <w:rsid w:val="0069744E"/>
    <w:rsid w:val="00697B67"/>
    <w:rsid w:val="006A01D7"/>
    <w:rsid w:val="006A0D1F"/>
    <w:rsid w:val="006A0FC7"/>
    <w:rsid w:val="006A0FDC"/>
    <w:rsid w:val="006A1CDE"/>
    <w:rsid w:val="006A1CF1"/>
    <w:rsid w:val="006A1F5B"/>
    <w:rsid w:val="006A2F4C"/>
    <w:rsid w:val="006A437D"/>
    <w:rsid w:val="006A546C"/>
    <w:rsid w:val="006A6565"/>
    <w:rsid w:val="006A72D1"/>
    <w:rsid w:val="006A7ABF"/>
    <w:rsid w:val="006B0265"/>
    <w:rsid w:val="006B2525"/>
    <w:rsid w:val="006B2F2A"/>
    <w:rsid w:val="006B3B81"/>
    <w:rsid w:val="006B3F63"/>
    <w:rsid w:val="006B4CD6"/>
    <w:rsid w:val="006B4E6F"/>
    <w:rsid w:val="006B5051"/>
    <w:rsid w:val="006B589F"/>
    <w:rsid w:val="006B5B75"/>
    <w:rsid w:val="006B5CA4"/>
    <w:rsid w:val="006B6916"/>
    <w:rsid w:val="006B7C09"/>
    <w:rsid w:val="006C03D6"/>
    <w:rsid w:val="006C0829"/>
    <w:rsid w:val="006C0F4A"/>
    <w:rsid w:val="006C13C2"/>
    <w:rsid w:val="006C3505"/>
    <w:rsid w:val="006C4961"/>
    <w:rsid w:val="006C4E5E"/>
    <w:rsid w:val="006C54B7"/>
    <w:rsid w:val="006C5DC3"/>
    <w:rsid w:val="006C66E6"/>
    <w:rsid w:val="006C67B9"/>
    <w:rsid w:val="006C7316"/>
    <w:rsid w:val="006C733A"/>
    <w:rsid w:val="006D203B"/>
    <w:rsid w:val="006D2304"/>
    <w:rsid w:val="006D2A6D"/>
    <w:rsid w:val="006D2CBF"/>
    <w:rsid w:val="006D4BC8"/>
    <w:rsid w:val="006D4FC7"/>
    <w:rsid w:val="006D64FA"/>
    <w:rsid w:val="006D6865"/>
    <w:rsid w:val="006D70FF"/>
    <w:rsid w:val="006D76CD"/>
    <w:rsid w:val="006E1648"/>
    <w:rsid w:val="006E1680"/>
    <w:rsid w:val="006E1967"/>
    <w:rsid w:val="006E321C"/>
    <w:rsid w:val="006E32CE"/>
    <w:rsid w:val="006E4216"/>
    <w:rsid w:val="006E4D3D"/>
    <w:rsid w:val="006E7D3A"/>
    <w:rsid w:val="006F1C29"/>
    <w:rsid w:val="006F289B"/>
    <w:rsid w:val="006F2C3A"/>
    <w:rsid w:val="006F3289"/>
    <w:rsid w:val="006F384E"/>
    <w:rsid w:val="006F3D21"/>
    <w:rsid w:val="006F3DD4"/>
    <w:rsid w:val="006F4F4E"/>
    <w:rsid w:val="006F5B36"/>
    <w:rsid w:val="006F61BE"/>
    <w:rsid w:val="006F678D"/>
    <w:rsid w:val="006F6B2B"/>
    <w:rsid w:val="006F72B7"/>
    <w:rsid w:val="007005D7"/>
    <w:rsid w:val="007009B1"/>
    <w:rsid w:val="007009BE"/>
    <w:rsid w:val="0070108F"/>
    <w:rsid w:val="007021B6"/>
    <w:rsid w:val="00702264"/>
    <w:rsid w:val="0070296D"/>
    <w:rsid w:val="007042AA"/>
    <w:rsid w:val="00704A98"/>
    <w:rsid w:val="007058B7"/>
    <w:rsid w:val="007059B1"/>
    <w:rsid w:val="00706DFC"/>
    <w:rsid w:val="0070745E"/>
    <w:rsid w:val="00710C3F"/>
    <w:rsid w:val="0071115E"/>
    <w:rsid w:val="007116FE"/>
    <w:rsid w:val="0071270D"/>
    <w:rsid w:val="00712912"/>
    <w:rsid w:val="00713109"/>
    <w:rsid w:val="00713C99"/>
    <w:rsid w:val="00713D61"/>
    <w:rsid w:val="007147C5"/>
    <w:rsid w:val="00715EF6"/>
    <w:rsid w:val="0071670B"/>
    <w:rsid w:val="00721B29"/>
    <w:rsid w:val="00721E11"/>
    <w:rsid w:val="00721E7C"/>
    <w:rsid w:val="0072236D"/>
    <w:rsid w:val="00723434"/>
    <w:rsid w:val="00725EF5"/>
    <w:rsid w:val="00726BE5"/>
    <w:rsid w:val="007278A9"/>
    <w:rsid w:val="00730008"/>
    <w:rsid w:val="0073288E"/>
    <w:rsid w:val="00733709"/>
    <w:rsid w:val="00734054"/>
    <w:rsid w:val="007345DF"/>
    <w:rsid w:val="0073488B"/>
    <w:rsid w:val="00735D0F"/>
    <w:rsid w:val="00736CC6"/>
    <w:rsid w:val="00736D17"/>
    <w:rsid w:val="007377E2"/>
    <w:rsid w:val="00740405"/>
    <w:rsid w:val="007408F5"/>
    <w:rsid w:val="00740EA2"/>
    <w:rsid w:val="00741459"/>
    <w:rsid w:val="00741A88"/>
    <w:rsid w:val="00741BB0"/>
    <w:rsid w:val="00742B16"/>
    <w:rsid w:val="00743188"/>
    <w:rsid w:val="007433CD"/>
    <w:rsid w:val="00743F9A"/>
    <w:rsid w:val="00744C74"/>
    <w:rsid w:val="00744C89"/>
    <w:rsid w:val="00744E0C"/>
    <w:rsid w:val="00744F6F"/>
    <w:rsid w:val="007452AE"/>
    <w:rsid w:val="00746C7F"/>
    <w:rsid w:val="00746FA1"/>
    <w:rsid w:val="00747349"/>
    <w:rsid w:val="0075005D"/>
    <w:rsid w:val="007507C2"/>
    <w:rsid w:val="00750BBA"/>
    <w:rsid w:val="00750E35"/>
    <w:rsid w:val="00751616"/>
    <w:rsid w:val="00752E51"/>
    <w:rsid w:val="00754828"/>
    <w:rsid w:val="00755030"/>
    <w:rsid w:val="00755678"/>
    <w:rsid w:val="007559FE"/>
    <w:rsid w:val="0075613C"/>
    <w:rsid w:val="00757474"/>
    <w:rsid w:val="00761171"/>
    <w:rsid w:val="007616B8"/>
    <w:rsid w:val="00761706"/>
    <w:rsid w:val="007626D3"/>
    <w:rsid w:val="00763114"/>
    <w:rsid w:val="007643DF"/>
    <w:rsid w:val="00764D1A"/>
    <w:rsid w:val="0076599A"/>
    <w:rsid w:val="00765FF7"/>
    <w:rsid w:val="00766775"/>
    <w:rsid w:val="00767578"/>
    <w:rsid w:val="0077181F"/>
    <w:rsid w:val="00771903"/>
    <w:rsid w:val="00771E29"/>
    <w:rsid w:val="00774294"/>
    <w:rsid w:val="00774B87"/>
    <w:rsid w:val="00774DC0"/>
    <w:rsid w:val="00774EE4"/>
    <w:rsid w:val="00774FB0"/>
    <w:rsid w:val="0077530A"/>
    <w:rsid w:val="00775B33"/>
    <w:rsid w:val="00782C8A"/>
    <w:rsid w:val="007844BE"/>
    <w:rsid w:val="00786A72"/>
    <w:rsid w:val="00787B8A"/>
    <w:rsid w:val="0079102B"/>
    <w:rsid w:val="0079221D"/>
    <w:rsid w:val="00792345"/>
    <w:rsid w:val="00794512"/>
    <w:rsid w:val="00794A0D"/>
    <w:rsid w:val="00794DF0"/>
    <w:rsid w:val="007A0156"/>
    <w:rsid w:val="007A1EDC"/>
    <w:rsid w:val="007A2B08"/>
    <w:rsid w:val="007A31EB"/>
    <w:rsid w:val="007A3826"/>
    <w:rsid w:val="007A4758"/>
    <w:rsid w:val="007A5FB3"/>
    <w:rsid w:val="007A6FDA"/>
    <w:rsid w:val="007A7863"/>
    <w:rsid w:val="007B079D"/>
    <w:rsid w:val="007B557C"/>
    <w:rsid w:val="007B7D73"/>
    <w:rsid w:val="007C0474"/>
    <w:rsid w:val="007C0818"/>
    <w:rsid w:val="007C0A67"/>
    <w:rsid w:val="007C107E"/>
    <w:rsid w:val="007C1416"/>
    <w:rsid w:val="007C14E9"/>
    <w:rsid w:val="007C16DF"/>
    <w:rsid w:val="007C1DA9"/>
    <w:rsid w:val="007C2937"/>
    <w:rsid w:val="007C4603"/>
    <w:rsid w:val="007C4BCE"/>
    <w:rsid w:val="007C4D1A"/>
    <w:rsid w:val="007C6588"/>
    <w:rsid w:val="007D0094"/>
    <w:rsid w:val="007D01E5"/>
    <w:rsid w:val="007D09BB"/>
    <w:rsid w:val="007D0DD5"/>
    <w:rsid w:val="007D19C6"/>
    <w:rsid w:val="007D291F"/>
    <w:rsid w:val="007D4559"/>
    <w:rsid w:val="007D4732"/>
    <w:rsid w:val="007D549A"/>
    <w:rsid w:val="007D649A"/>
    <w:rsid w:val="007D7C3E"/>
    <w:rsid w:val="007E027B"/>
    <w:rsid w:val="007E0E28"/>
    <w:rsid w:val="007E174F"/>
    <w:rsid w:val="007E18CE"/>
    <w:rsid w:val="007E1AAB"/>
    <w:rsid w:val="007E2208"/>
    <w:rsid w:val="007E23D9"/>
    <w:rsid w:val="007E3D90"/>
    <w:rsid w:val="007E4849"/>
    <w:rsid w:val="007E72C3"/>
    <w:rsid w:val="007E7D3F"/>
    <w:rsid w:val="007F162A"/>
    <w:rsid w:val="007F1C84"/>
    <w:rsid w:val="007F36C8"/>
    <w:rsid w:val="007F3A50"/>
    <w:rsid w:val="007F4772"/>
    <w:rsid w:val="007F63DD"/>
    <w:rsid w:val="007F79BF"/>
    <w:rsid w:val="007F7A85"/>
    <w:rsid w:val="00800105"/>
    <w:rsid w:val="00800251"/>
    <w:rsid w:val="0080038C"/>
    <w:rsid w:val="0080110F"/>
    <w:rsid w:val="0080210E"/>
    <w:rsid w:val="00802872"/>
    <w:rsid w:val="00803D62"/>
    <w:rsid w:val="008042BD"/>
    <w:rsid w:val="00805690"/>
    <w:rsid w:val="008065EC"/>
    <w:rsid w:val="00806C04"/>
    <w:rsid w:val="008100A9"/>
    <w:rsid w:val="00810D57"/>
    <w:rsid w:val="00811984"/>
    <w:rsid w:val="00812BF9"/>
    <w:rsid w:val="00813688"/>
    <w:rsid w:val="00813C8F"/>
    <w:rsid w:val="008142FD"/>
    <w:rsid w:val="00815712"/>
    <w:rsid w:val="008159B6"/>
    <w:rsid w:val="00815A88"/>
    <w:rsid w:val="008164A1"/>
    <w:rsid w:val="00816E79"/>
    <w:rsid w:val="00817219"/>
    <w:rsid w:val="00817A23"/>
    <w:rsid w:val="00817AA4"/>
    <w:rsid w:val="00817F97"/>
    <w:rsid w:val="00820F8C"/>
    <w:rsid w:val="0082177D"/>
    <w:rsid w:val="0082358A"/>
    <w:rsid w:val="00824E69"/>
    <w:rsid w:val="00824FAD"/>
    <w:rsid w:val="0082509B"/>
    <w:rsid w:val="00832E6B"/>
    <w:rsid w:val="00832F1E"/>
    <w:rsid w:val="0083336C"/>
    <w:rsid w:val="008345AE"/>
    <w:rsid w:val="00834B6C"/>
    <w:rsid w:val="00834C61"/>
    <w:rsid w:val="0083685F"/>
    <w:rsid w:val="00836984"/>
    <w:rsid w:val="00836ABF"/>
    <w:rsid w:val="00837339"/>
    <w:rsid w:val="0083744D"/>
    <w:rsid w:val="00841202"/>
    <w:rsid w:val="0084188F"/>
    <w:rsid w:val="00841D94"/>
    <w:rsid w:val="00844A23"/>
    <w:rsid w:val="00845A36"/>
    <w:rsid w:val="00847A5C"/>
    <w:rsid w:val="00847AA7"/>
    <w:rsid w:val="008517E1"/>
    <w:rsid w:val="00851BCB"/>
    <w:rsid w:val="00855EEF"/>
    <w:rsid w:val="00856FB0"/>
    <w:rsid w:val="00857659"/>
    <w:rsid w:val="00860504"/>
    <w:rsid w:val="00860F41"/>
    <w:rsid w:val="00862056"/>
    <w:rsid w:val="0086241A"/>
    <w:rsid w:val="0086256D"/>
    <w:rsid w:val="0086279B"/>
    <w:rsid w:val="0086315C"/>
    <w:rsid w:val="00863ADD"/>
    <w:rsid w:val="008647B5"/>
    <w:rsid w:val="00864CBC"/>
    <w:rsid w:val="00865B3F"/>
    <w:rsid w:val="008661B5"/>
    <w:rsid w:val="0086661F"/>
    <w:rsid w:val="0086694B"/>
    <w:rsid w:val="00867A19"/>
    <w:rsid w:val="00867D81"/>
    <w:rsid w:val="0087092A"/>
    <w:rsid w:val="0087150A"/>
    <w:rsid w:val="00871B4D"/>
    <w:rsid w:val="00871CDC"/>
    <w:rsid w:val="0087211E"/>
    <w:rsid w:val="00872840"/>
    <w:rsid w:val="00872E89"/>
    <w:rsid w:val="008741BC"/>
    <w:rsid w:val="00874A56"/>
    <w:rsid w:val="00874B54"/>
    <w:rsid w:val="00875CF8"/>
    <w:rsid w:val="00877459"/>
    <w:rsid w:val="00880776"/>
    <w:rsid w:val="00880B6F"/>
    <w:rsid w:val="00880D53"/>
    <w:rsid w:val="008814B9"/>
    <w:rsid w:val="0088393A"/>
    <w:rsid w:val="00884C0E"/>
    <w:rsid w:val="00885946"/>
    <w:rsid w:val="00885C46"/>
    <w:rsid w:val="008903E1"/>
    <w:rsid w:val="00890DA4"/>
    <w:rsid w:val="00891378"/>
    <w:rsid w:val="00891871"/>
    <w:rsid w:val="00891A7D"/>
    <w:rsid w:val="00892F8A"/>
    <w:rsid w:val="0089302E"/>
    <w:rsid w:val="00893DE6"/>
    <w:rsid w:val="0089426E"/>
    <w:rsid w:val="008948D4"/>
    <w:rsid w:val="00895096"/>
    <w:rsid w:val="008955E2"/>
    <w:rsid w:val="00896EA4"/>
    <w:rsid w:val="00897546"/>
    <w:rsid w:val="008A002B"/>
    <w:rsid w:val="008A1FB3"/>
    <w:rsid w:val="008A255F"/>
    <w:rsid w:val="008A2B76"/>
    <w:rsid w:val="008A2BF1"/>
    <w:rsid w:val="008A3AC3"/>
    <w:rsid w:val="008A42AD"/>
    <w:rsid w:val="008A4D9B"/>
    <w:rsid w:val="008A4F60"/>
    <w:rsid w:val="008A52D3"/>
    <w:rsid w:val="008A54D6"/>
    <w:rsid w:val="008A65DF"/>
    <w:rsid w:val="008A7199"/>
    <w:rsid w:val="008A788A"/>
    <w:rsid w:val="008B2F7C"/>
    <w:rsid w:val="008B2FB4"/>
    <w:rsid w:val="008B47CD"/>
    <w:rsid w:val="008B4FEB"/>
    <w:rsid w:val="008B51C1"/>
    <w:rsid w:val="008B535B"/>
    <w:rsid w:val="008B5552"/>
    <w:rsid w:val="008B79A5"/>
    <w:rsid w:val="008C03B4"/>
    <w:rsid w:val="008C055E"/>
    <w:rsid w:val="008C1BF6"/>
    <w:rsid w:val="008C3209"/>
    <w:rsid w:val="008C3D7F"/>
    <w:rsid w:val="008C3EDE"/>
    <w:rsid w:val="008C4C33"/>
    <w:rsid w:val="008C5353"/>
    <w:rsid w:val="008C7D9E"/>
    <w:rsid w:val="008D02A8"/>
    <w:rsid w:val="008D21C5"/>
    <w:rsid w:val="008D30DD"/>
    <w:rsid w:val="008D32F9"/>
    <w:rsid w:val="008D36F1"/>
    <w:rsid w:val="008D3CC2"/>
    <w:rsid w:val="008D3E27"/>
    <w:rsid w:val="008D490E"/>
    <w:rsid w:val="008D565C"/>
    <w:rsid w:val="008D586A"/>
    <w:rsid w:val="008D5AC1"/>
    <w:rsid w:val="008D6151"/>
    <w:rsid w:val="008D77EC"/>
    <w:rsid w:val="008D77F8"/>
    <w:rsid w:val="008E06AB"/>
    <w:rsid w:val="008E0A23"/>
    <w:rsid w:val="008E10A0"/>
    <w:rsid w:val="008E1BEB"/>
    <w:rsid w:val="008E1DE7"/>
    <w:rsid w:val="008E1F63"/>
    <w:rsid w:val="008E3ACC"/>
    <w:rsid w:val="008E3D20"/>
    <w:rsid w:val="008E4174"/>
    <w:rsid w:val="008E45C0"/>
    <w:rsid w:val="008E517D"/>
    <w:rsid w:val="008E6DF6"/>
    <w:rsid w:val="008E7E06"/>
    <w:rsid w:val="008F0A57"/>
    <w:rsid w:val="008F0C24"/>
    <w:rsid w:val="008F0DB6"/>
    <w:rsid w:val="008F132A"/>
    <w:rsid w:val="008F2129"/>
    <w:rsid w:val="008F2281"/>
    <w:rsid w:val="008F24FD"/>
    <w:rsid w:val="008F2FE7"/>
    <w:rsid w:val="008F4D19"/>
    <w:rsid w:val="00900237"/>
    <w:rsid w:val="0090068E"/>
    <w:rsid w:val="00900A45"/>
    <w:rsid w:val="00900D2C"/>
    <w:rsid w:val="009030AC"/>
    <w:rsid w:val="00904DB5"/>
    <w:rsid w:val="009059FB"/>
    <w:rsid w:val="009060D6"/>
    <w:rsid w:val="00906F95"/>
    <w:rsid w:val="009104EE"/>
    <w:rsid w:val="00910677"/>
    <w:rsid w:val="0091129F"/>
    <w:rsid w:val="00911396"/>
    <w:rsid w:val="009113B9"/>
    <w:rsid w:val="00912103"/>
    <w:rsid w:val="00912C1C"/>
    <w:rsid w:val="0091347F"/>
    <w:rsid w:val="00913E26"/>
    <w:rsid w:val="009145C7"/>
    <w:rsid w:val="00916232"/>
    <w:rsid w:val="00916CDA"/>
    <w:rsid w:val="00917064"/>
    <w:rsid w:val="0091749E"/>
    <w:rsid w:val="0091789A"/>
    <w:rsid w:val="00917B0B"/>
    <w:rsid w:val="0092098B"/>
    <w:rsid w:val="00920C7B"/>
    <w:rsid w:val="00921456"/>
    <w:rsid w:val="0092177D"/>
    <w:rsid w:val="00921AB6"/>
    <w:rsid w:val="00922321"/>
    <w:rsid w:val="009224A1"/>
    <w:rsid w:val="0092263C"/>
    <w:rsid w:val="00922F9D"/>
    <w:rsid w:val="00922FBB"/>
    <w:rsid w:val="009235D6"/>
    <w:rsid w:val="009238A6"/>
    <w:rsid w:val="00926614"/>
    <w:rsid w:val="0092728B"/>
    <w:rsid w:val="00927E8A"/>
    <w:rsid w:val="00931269"/>
    <w:rsid w:val="009317DC"/>
    <w:rsid w:val="0093236F"/>
    <w:rsid w:val="0093242B"/>
    <w:rsid w:val="00932AEA"/>
    <w:rsid w:val="00932BC5"/>
    <w:rsid w:val="009351D5"/>
    <w:rsid w:val="00936015"/>
    <w:rsid w:val="009361F9"/>
    <w:rsid w:val="00936481"/>
    <w:rsid w:val="00936660"/>
    <w:rsid w:val="009369D2"/>
    <w:rsid w:val="00937BF1"/>
    <w:rsid w:val="00937C46"/>
    <w:rsid w:val="00937F0E"/>
    <w:rsid w:val="00941C19"/>
    <w:rsid w:val="00941CA0"/>
    <w:rsid w:val="00941D3A"/>
    <w:rsid w:val="00942712"/>
    <w:rsid w:val="009434F9"/>
    <w:rsid w:val="00943C51"/>
    <w:rsid w:val="00943F97"/>
    <w:rsid w:val="0094520F"/>
    <w:rsid w:val="009458DE"/>
    <w:rsid w:val="00945A79"/>
    <w:rsid w:val="0094606E"/>
    <w:rsid w:val="0094694F"/>
    <w:rsid w:val="00946ADA"/>
    <w:rsid w:val="009475EB"/>
    <w:rsid w:val="009507B6"/>
    <w:rsid w:val="00950EF8"/>
    <w:rsid w:val="00951444"/>
    <w:rsid w:val="00951A5F"/>
    <w:rsid w:val="00952014"/>
    <w:rsid w:val="0095743E"/>
    <w:rsid w:val="00957E56"/>
    <w:rsid w:val="009601FA"/>
    <w:rsid w:val="00961D6A"/>
    <w:rsid w:val="009623A6"/>
    <w:rsid w:val="00962C60"/>
    <w:rsid w:val="00963176"/>
    <w:rsid w:val="00963D1F"/>
    <w:rsid w:val="00963F4E"/>
    <w:rsid w:val="00964308"/>
    <w:rsid w:val="00964587"/>
    <w:rsid w:val="00964B1D"/>
    <w:rsid w:val="00965F1F"/>
    <w:rsid w:val="00966430"/>
    <w:rsid w:val="009700FD"/>
    <w:rsid w:val="00970975"/>
    <w:rsid w:val="009711E2"/>
    <w:rsid w:val="009734A6"/>
    <w:rsid w:val="009749A8"/>
    <w:rsid w:val="00976970"/>
    <w:rsid w:val="00976D4F"/>
    <w:rsid w:val="0097756B"/>
    <w:rsid w:val="009779A0"/>
    <w:rsid w:val="0098034C"/>
    <w:rsid w:val="0098630E"/>
    <w:rsid w:val="00986A5E"/>
    <w:rsid w:val="00986B9F"/>
    <w:rsid w:val="00987920"/>
    <w:rsid w:val="00987D24"/>
    <w:rsid w:val="00987F19"/>
    <w:rsid w:val="00990218"/>
    <w:rsid w:val="00990549"/>
    <w:rsid w:val="00991B99"/>
    <w:rsid w:val="009927B8"/>
    <w:rsid w:val="00993B07"/>
    <w:rsid w:val="009948E1"/>
    <w:rsid w:val="00994C26"/>
    <w:rsid w:val="0099587C"/>
    <w:rsid w:val="009968EE"/>
    <w:rsid w:val="00996B1C"/>
    <w:rsid w:val="009977AB"/>
    <w:rsid w:val="009A0482"/>
    <w:rsid w:val="009A06C4"/>
    <w:rsid w:val="009A1827"/>
    <w:rsid w:val="009A2D13"/>
    <w:rsid w:val="009A2E43"/>
    <w:rsid w:val="009A33D8"/>
    <w:rsid w:val="009A34B1"/>
    <w:rsid w:val="009A353A"/>
    <w:rsid w:val="009A3E4F"/>
    <w:rsid w:val="009A4878"/>
    <w:rsid w:val="009A4D99"/>
    <w:rsid w:val="009A59C4"/>
    <w:rsid w:val="009A7645"/>
    <w:rsid w:val="009A77F4"/>
    <w:rsid w:val="009B0C9B"/>
    <w:rsid w:val="009B0F58"/>
    <w:rsid w:val="009B24A2"/>
    <w:rsid w:val="009B3549"/>
    <w:rsid w:val="009B38A8"/>
    <w:rsid w:val="009B3C67"/>
    <w:rsid w:val="009B3CA7"/>
    <w:rsid w:val="009B41B2"/>
    <w:rsid w:val="009B55AA"/>
    <w:rsid w:val="009B5F6D"/>
    <w:rsid w:val="009B5FBE"/>
    <w:rsid w:val="009B72B5"/>
    <w:rsid w:val="009B777D"/>
    <w:rsid w:val="009B7EF6"/>
    <w:rsid w:val="009C259F"/>
    <w:rsid w:val="009C3141"/>
    <w:rsid w:val="009C32E6"/>
    <w:rsid w:val="009C3448"/>
    <w:rsid w:val="009C38EB"/>
    <w:rsid w:val="009C423A"/>
    <w:rsid w:val="009C4EC3"/>
    <w:rsid w:val="009C515F"/>
    <w:rsid w:val="009C6D7D"/>
    <w:rsid w:val="009C7248"/>
    <w:rsid w:val="009D0724"/>
    <w:rsid w:val="009D17F6"/>
    <w:rsid w:val="009D189D"/>
    <w:rsid w:val="009D31F2"/>
    <w:rsid w:val="009D3F9A"/>
    <w:rsid w:val="009D4AD4"/>
    <w:rsid w:val="009D563B"/>
    <w:rsid w:val="009D79FE"/>
    <w:rsid w:val="009D7D8D"/>
    <w:rsid w:val="009D7F1E"/>
    <w:rsid w:val="009E04DD"/>
    <w:rsid w:val="009E0797"/>
    <w:rsid w:val="009E30ED"/>
    <w:rsid w:val="009E3ACB"/>
    <w:rsid w:val="009E51CF"/>
    <w:rsid w:val="009E650A"/>
    <w:rsid w:val="009E7939"/>
    <w:rsid w:val="009E7B1E"/>
    <w:rsid w:val="009F0485"/>
    <w:rsid w:val="009F05D0"/>
    <w:rsid w:val="009F0896"/>
    <w:rsid w:val="009F13FC"/>
    <w:rsid w:val="009F1ABF"/>
    <w:rsid w:val="009F42A7"/>
    <w:rsid w:val="009F495F"/>
    <w:rsid w:val="009F5D3C"/>
    <w:rsid w:val="009F5DC6"/>
    <w:rsid w:val="009F6EDF"/>
    <w:rsid w:val="009F7A58"/>
    <w:rsid w:val="00A00805"/>
    <w:rsid w:val="00A00C54"/>
    <w:rsid w:val="00A01289"/>
    <w:rsid w:val="00A0258F"/>
    <w:rsid w:val="00A03E08"/>
    <w:rsid w:val="00A041A9"/>
    <w:rsid w:val="00A07085"/>
    <w:rsid w:val="00A07F09"/>
    <w:rsid w:val="00A10416"/>
    <w:rsid w:val="00A10A53"/>
    <w:rsid w:val="00A11528"/>
    <w:rsid w:val="00A117BE"/>
    <w:rsid w:val="00A13085"/>
    <w:rsid w:val="00A13DA3"/>
    <w:rsid w:val="00A13FE7"/>
    <w:rsid w:val="00A15670"/>
    <w:rsid w:val="00A21265"/>
    <w:rsid w:val="00A22C6A"/>
    <w:rsid w:val="00A232C1"/>
    <w:rsid w:val="00A23893"/>
    <w:rsid w:val="00A24257"/>
    <w:rsid w:val="00A24727"/>
    <w:rsid w:val="00A25DC4"/>
    <w:rsid w:val="00A25F23"/>
    <w:rsid w:val="00A26141"/>
    <w:rsid w:val="00A269B8"/>
    <w:rsid w:val="00A26CD8"/>
    <w:rsid w:val="00A31FEE"/>
    <w:rsid w:val="00A32194"/>
    <w:rsid w:val="00A321DD"/>
    <w:rsid w:val="00A32665"/>
    <w:rsid w:val="00A330AB"/>
    <w:rsid w:val="00A334AB"/>
    <w:rsid w:val="00A33CF4"/>
    <w:rsid w:val="00A34F6C"/>
    <w:rsid w:val="00A36700"/>
    <w:rsid w:val="00A37803"/>
    <w:rsid w:val="00A37976"/>
    <w:rsid w:val="00A40107"/>
    <w:rsid w:val="00A402FD"/>
    <w:rsid w:val="00A41396"/>
    <w:rsid w:val="00A41D73"/>
    <w:rsid w:val="00A42B2E"/>
    <w:rsid w:val="00A430A8"/>
    <w:rsid w:val="00A43965"/>
    <w:rsid w:val="00A43A8F"/>
    <w:rsid w:val="00A43B37"/>
    <w:rsid w:val="00A4515C"/>
    <w:rsid w:val="00A452C8"/>
    <w:rsid w:val="00A46AF1"/>
    <w:rsid w:val="00A47C68"/>
    <w:rsid w:val="00A47EA0"/>
    <w:rsid w:val="00A505FF"/>
    <w:rsid w:val="00A5064F"/>
    <w:rsid w:val="00A5294F"/>
    <w:rsid w:val="00A53440"/>
    <w:rsid w:val="00A53F48"/>
    <w:rsid w:val="00A543F4"/>
    <w:rsid w:val="00A546B8"/>
    <w:rsid w:val="00A547FF"/>
    <w:rsid w:val="00A54972"/>
    <w:rsid w:val="00A54DEC"/>
    <w:rsid w:val="00A5544B"/>
    <w:rsid w:val="00A55611"/>
    <w:rsid w:val="00A55ECB"/>
    <w:rsid w:val="00A56FA6"/>
    <w:rsid w:val="00A579F8"/>
    <w:rsid w:val="00A57B57"/>
    <w:rsid w:val="00A57F1E"/>
    <w:rsid w:val="00A60353"/>
    <w:rsid w:val="00A619D8"/>
    <w:rsid w:val="00A6251F"/>
    <w:rsid w:val="00A62C43"/>
    <w:rsid w:val="00A64387"/>
    <w:rsid w:val="00A653F3"/>
    <w:rsid w:val="00A66CEE"/>
    <w:rsid w:val="00A671BF"/>
    <w:rsid w:val="00A675B4"/>
    <w:rsid w:val="00A67E15"/>
    <w:rsid w:val="00A7073E"/>
    <w:rsid w:val="00A70C5E"/>
    <w:rsid w:val="00A70CCC"/>
    <w:rsid w:val="00A7225A"/>
    <w:rsid w:val="00A72D1F"/>
    <w:rsid w:val="00A746BD"/>
    <w:rsid w:val="00A74C50"/>
    <w:rsid w:val="00A779CA"/>
    <w:rsid w:val="00A813C4"/>
    <w:rsid w:val="00A82521"/>
    <w:rsid w:val="00A82ABE"/>
    <w:rsid w:val="00A86F59"/>
    <w:rsid w:val="00A871A3"/>
    <w:rsid w:val="00A87787"/>
    <w:rsid w:val="00A90431"/>
    <w:rsid w:val="00A91028"/>
    <w:rsid w:val="00A91101"/>
    <w:rsid w:val="00A91276"/>
    <w:rsid w:val="00A917C6"/>
    <w:rsid w:val="00A91CE6"/>
    <w:rsid w:val="00A92C58"/>
    <w:rsid w:val="00A93505"/>
    <w:rsid w:val="00A9386A"/>
    <w:rsid w:val="00A94BDF"/>
    <w:rsid w:val="00A95347"/>
    <w:rsid w:val="00A956EB"/>
    <w:rsid w:val="00A95FC3"/>
    <w:rsid w:val="00A97343"/>
    <w:rsid w:val="00AA0970"/>
    <w:rsid w:val="00AA0D55"/>
    <w:rsid w:val="00AA1538"/>
    <w:rsid w:val="00AA1570"/>
    <w:rsid w:val="00AA455F"/>
    <w:rsid w:val="00AA53E5"/>
    <w:rsid w:val="00AA5832"/>
    <w:rsid w:val="00AA591B"/>
    <w:rsid w:val="00AA5E49"/>
    <w:rsid w:val="00AA616B"/>
    <w:rsid w:val="00AA6809"/>
    <w:rsid w:val="00AA6ADA"/>
    <w:rsid w:val="00AB01D5"/>
    <w:rsid w:val="00AB07FF"/>
    <w:rsid w:val="00AB095B"/>
    <w:rsid w:val="00AB16D9"/>
    <w:rsid w:val="00AB3514"/>
    <w:rsid w:val="00AB41A5"/>
    <w:rsid w:val="00AB4FF0"/>
    <w:rsid w:val="00AB5816"/>
    <w:rsid w:val="00AB5A0B"/>
    <w:rsid w:val="00AB5FF5"/>
    <w:rsid w:val="00AB78D6"/>
    <w:rsid w:val="00AB7E38"/>
    <w:rsid w:val="00AC0185"/>
    <w:rsid w:val="00AC0199"/>
    <w:rsid w:val="00AC0670"/>
    <w:rsid w:val="00AC097F"/>
    <w:rsid w:val="00AC0CAA"/>
    <w:rsid w:val="00AC3056"/>
    <w:rsid w:val="00AC39A7"/>
    <w:rsid w:val="00AC3BC8"/>
    <w:rsid w:val="00AC70EA"/>
    <w:rsid w:val="00AC76D9"/>
    <w:rsid w:val="00AC77A9"/>
    <w:rsid w:val="00AC7E8C"/>
    <w:rsid w:val="00AD2D89"/>
    <w:rsid w:val="00AD43DC"/>
    <w:rsid w:val="00AD4A02"/>
    <w:rsid w:val="00AE002C"/>
    <w:rsid w:val="00AE0EAD"/>
    <w:rsid w:val="00AE29F7"/>
    <w:rsid w:val="00AE2A2D"/>
    <w:rsid w:val="00AE4236"/>
    <w:rsid w:val="00AE480C"/>
    <w:rsid w:val="00AE51B0"/>
    <w:rsid w:val="00AE591A"/>
    <w:rsid w:val="00AE7F3B"/>
    <w:rsid w:val="00AF0E64"/>
    <w:rsid w:val="00AF259B"/>
    <w:rsid w:val="00AF2F7E"/>
    <w:rsid w:val="00AF3225"/>
    <w:rsid w:val="00AF3B7B"/>
    <w:rsid w:val="00AF3D5A"/>
    <w:rsid w:val="00AF41AB"/>
    <w:rsid w:val="00AF712B"/>
    <w:rsid w:val="00AF7640"/>
    <w:rsid w:val="00B01547"/>
    <w:rsid w:val="00B01889"/>
    <w:rsid w:val="00B0213F"/>
    <w:rsid w:val="00B02B08"/>
    <w:rsid w:val="00B0348F"/>
    <w:rsid w:val="00B0391F"/>
    <w:rsid w:val="00B03D9C"/>
    <w:rsid w:val="00B059BD"/>
    <w:rsid w:val="00B05B69"/>
    <w:rsid w:val="00B05E52"/>
    <w:rsid w:val="00B0606D"/>
    <w:rsid w:val="00B06E1F"/>
    <w:rsid w:val="00B078EC"/>
    <w:rsid w:val="00B104BA"/>
    <w:rsid w:val="00B10CAB"/>
    <w:rsid w:val="00B10FFA"/>
    <w:rsid w:val="00B11671"/>
    <w:rsid w:val="00B1182E"/>
    <w:rsid w:val="00B11C79"/>
    <w:rsid w:val="00B123C0"/>
    <w:rsid w:val="00B133E8"/>
    <w:rsid w:val="00B15D1F"/>
    <w:rsid w:val="00B16A62"/>
    <w:rsid w:val="00B16BA1"/>
    <w:rsid w:val="00B16E87"/>
    <w:rsid w:val="00B17D73"/>
    <w:rsid w:val="00B20C71"/>
    <w:rsid w:val="00B20D0D"/>
    <w:rsid w:val="00B20FC6"/>
    <w:rsid w:val="00B21927"/>
    <w:rsid w:val="00B21948"/>
    <w:rsid w:val="00B23BEE"/>
    <w:rsid w:val="00B24404"/>
    <w:rsid w:val="00B24C34"/>
    <w:rsid w:val="00B25CBA"/>
    <w:rsid w:val="00B26DE6"/>
    <w:rsid w:val="00B27969"/>
    <w:rsid w:val="00B27F6B"/>
    <w:rsid w:val="00B30292"/>
    <w:rsid w:val="00B303D1"/>
    <w:rsid w:val="00B30409"/>
    <w:rsid w:val="00B3232C"/>
    <w:rsid w:val="00B32559"/>
    <w:rsid w:val="00B32BA8"/>
    <w:rsid w:val="00B338EC"/>
    <w:rsid w:val="00B342A2"/>
    <w:rsid w:val="00B345B0"/>
    <w:rsid w:val="00B35201"/>
    <w:rsid w:val="00B35DEE"/>
    <w:rsid w:val="00B368BD"/>
    <w:rsid w:val="00B36C5A"/>
    <w:rsid w:val="00B36D65"/>
    <w:rsid w:val="00B37B70"/>
    <w:rsid w:val="00B40294"/>
    <w:rsid w:val="00B41CA9"/>
    <w:rsid w:val="00B4265E"/>
    <w:rsid w:val="00B42C82"/>
    <w:rsid w:val="00B42CF6"/>
    <w:rsid w:val="00B42E13"/>
    <w:rsid w:val="00B4307D"/>
    <w:rsid w:val="00B43B19"/>
    <w:rsid w:val="00B43F8D"/>
    <w:rsid w:val="00B4503E"/>
    <w:rsid w:val="00B46126"/>
    <w:rsid w:val="00B506BE"/>
    <w:rsid w:val="00B50FDA"/>
    <w:rsid w:val="00B512FE"/>
    <w:rsid w:val="00B52373"/>
    <w:rsid w:val="00B52794"/>
    <w:rsid w:val="00B52E70"/>
    <w:rsid w:val="00B53139"/>
    <w:rsid w:val="00B5353C"/>
    <w:rsid w:val="00B53B8F"/>
    <w:rsid w:val="00B53E85"/>
    <w:rsid w:val="00B547E5"/>
    <w:rsid w:val="00B54837"/>
    <w:rsid w:val="00B54C9E"/>
    <w:rsid w:val="00B5556A"/>
    <w:rsid w:val="00B560AA"/>
    <w:rsid w:val="00B57A30"/>
    <w:rsid w:val="00B61ED5"/>
    <w:rsid w:val="00B63086"/>
    <w:rsid w:val="00B65054"/>
    <w:rsid w:val="00B67DC9"/>
    <w:rsid w:val="00B7299D"/>
    <w:rsid w:val="00B7385F"/>
    <w:rsid w:val="00B74EDD"/>
    <w:rsid w:val="00B75359"/>
    <w:rsid w:val="00B75411"/>
    <w:rsid w:val="00B756D9"/>
    <w:rsid w:val="00B7597F"/>
    <w:rsid w:val="00B762E9"/>
    <w:rsid w:val="00B764D8"/>
    <w:rsid w:val="00B80490"/>
    <w:rsid w:val="00B80578"/>
    <w:rsid w:val="00B82E1E"/>
    <w:rsid w:val="00B82F92"/>
    <w:rsid w:val="00B8379F"/>
    <w:rsid w:val="00B84E07"/>
    <w:rsid w:val="00B86834"/>
    <w:rsid w:val="00B86897"/>
    <w:rsid w:val="00B91541"/>
    <w:rsid w:val="00B92219"/>
    <w:rsid w:val="00B9399D"/>
    <w:rsid w:val="00B94DAE"/>
    <w:rsid w:val="00B978C6"/>
    <w:rsid w:val="00BA0D07"/>
    <w:rsid w:val="00BA11F0"/>
    <w:rsid w:val="00BA13A3"/>
    <w:rsid w:val="00BA1C0F"/>
    <w:rsid w:val="00BA202E"/>
    <w:rsid w:val="00BA2364"/>
    <w:rsid w:val="00BA2827"/>
    <w:rsid w:val="00BA3761"/>
    <w:rsid w:val="00BA4E90"/>
    <w:rsid w:val="00BA54D0"/>
    <w:rsid w:val="00BA5B76"/>
    <w:rsid w:val="00BA6C68"/>
    <w:rsid w:val="00BA7161"/>
    <w:rsid w:val="00BA7BD4"/>
    <w:rsid w:val="00BB0066"/>
    <w:rsid w:val="00BB1568"/>
    <w:rsid w:val="00BB2910"/>
    <w:rsid w:val="00BB3016"/>
    <w:rsid w:val="00BB3521"/>
    <w:rsid w:val="00BB368C"/>
    <w:rsid w:val="00BB39B5"/>
    <w:rsid w:val="00BB4376"/>
    <w:rsid w:val="00BB6B7A"/>
    <w:rsid w:val="00BB74CD"/>
    <w:rsid w:val="00BB7985"/>
    <w:rsid w:val="00BC10B1"/>
    <w:rsid w:val="00BC14C3"/>
    <w:rsid w:val="00BC1CBA"/>
    <w:rsid w:val="00BC1D4E"/>
    <w:rsid w:val="00BC2B68"/>
    <w:rsid w:val="00BC3AEA"/>
    <w:rsid w:val="00BC464C"/>
    <w:rsid w:val="00BC4859"/>
    <w:rsid w:val="00BC4AD8"/>
    <w:rsid w:val="00BC4B8D"/>
    <w:rsid w:val="00BC4C31"/>
    <w:rsid w:val="00BC5470"/>
    <w:rsid w:val="00BC55DF"/>
    <w:rsid w:val="00BC575F"/>
    <w:rsid w:val="00BC5846"/>
    <w:rsid w:val="00BC6F10"/>
    <w:rsid w:val="00BC753F"/>
    <w:rsid w:val="00BC781E"/>
    <w:rsid w:val="00BC7E81"/>
    <w:rsid w:val="00BD0BF3"/>
    <w:rsid w:val="00BD0E05"/>
    <w:rsid w:val="00BD19B5"/>
    <w:rsid w:val="00BD19FE"/>
    <w:rsid w:val="00BD1D9C"/>
    <w:rsid w:val="00BD21BC"/>
    <w:rsid w:val="00BD237C"/>
    <w:rsid w:val="00BD48C2"/>
    <w:rsid w:val="00BD4FD5"/>
    <w:rsid w:val="00BD5403"/>
    <w:rsid w:val="00BD5457"/>
    <w:rsid w:val="00BD6669"/>
    <w:rsid w:val="00BD685D"/>
    <w:rsid w:val="00BD6ADD"/>
    <w:rsid w:val="00BD725C"/>
    <w:rsid w:val="00BD7E2C"/>
    <w:rsid w:val="00BE19D3"/>
    <w:rsid w:val="00BE26FE"/>
    <w:rsid w:val="00BE27FF"/>
    <w:rsid w:val="00BE34A0"/>
    <w:rsid w:val="00BE35B5"/>
    <w:rsid w:val="00BE3FF1"/>
    <w:rsid w:val="00BE42A2"/>
    <w:rsid w:val="00BE52AB"/>
    <w:rsid w:val="00BE5A19"/>
    <w:rsid w:val="00BE62E3"/>
    <w:rsid w:val="00BE7448"/>
    <w:rsid w:val="00BF0A08"/>
    <w:rsid w:val="00BF13D0"/>
    <w:rsid w:val="00BF1B56"/>
    <w:rsid w:val="00BF1B7F"/>
    <w:rsid w:val="00BF30DA"/>
    <w:rsid w:val="00BF3234"/>
    <w:rsid w:val="00BF408A"/>
    <w:rsid w:val="00BF45E6"/>
    <w:rsid w:val="00BF48D5"/>
    <w:rsid w:val="00BF55AE"/>
    <w:rsid w:val="00BF637F"/>
    <w:rsid w:val="00BF7735"/>
    <w:rsid w:val="00BF7DEE"/>
    <w:rsid w:val="00C00530"/>
    <w:rsid w:val="00C0141F"/>
    <w:rsid w:val="00C02844"/>
    <w:rsid w:val="00C05A4D"/>
    <w:rsid w:val="00C06B72"/>
    <w:rsid w:val="00C06C6D"/>
    <w:rsid w:val="00C07C15"/>
    <w:rsid w:val="00C1036B"/>
    <w:rsid w:val="00C10807"/>
    <w:rsid w:val="00C108F7"/>
    <w:rsid w:val="00C1178C"/>
    <w:rsid w:val="00C1292D"/>
    <w:rsid w:val="00C136DA"/>
    <w:rsid w:val="00C139AF"/>
    <w:rsid w:val="00C151B5"/>
    <w:rsid w:val="00C154B0"/>
    <w:rsid w:val="00C1622F"/>
    <w:rsid w:val="00C1671F"/>
    <w:rsid w:val="00C2030F"/>
    <w:rsid w:val="00C20F68"/>
    <w:rsid w:val="00C21572"/>
    <w:rsid w:val="00C215CE"/>
    <w:rsid w:val="00C22D7A"/>
    <w:rsid w:val="00C23189"/>
    <w:rsid w:val="00C251B9"/>
    <w:rsid w:val="00C25236"/>
    <w:rsid w:val="00C254D4"/>
    <w:rsid w:val="00C2598B"/>
    <w:rsid w:val="00C264AE"/>
    <w:rsid w:val="00C2677F"/>
    <w:rsid w:val="00C271CB"/>
    <w:rsid w:val="00C27207"/>
    <w:rsid w:val="00C274A5"/>
    <w:rsid w:val="00C27869"/>
    <w:rsid w:val="00C27CAF"/>
    <w:rsid w:val="00C31E7E"/>
    <w:rsid w:val="00C32292"/>
    <w:rsid w:val="00C329D6"/>
    <w:rsid w:val="00C32BEC"/>
    <w:rsid w:val="00C32D1F"/>
    <w:rsid w:val="00C32E00"/>
    <w:rsid w:val="00C338B2"/>
    <w:rsid w:val="00C35FF3"/>
    <w:rsid w:val="00C40D77"/>
    <w:rsid w:val="00C4362F"/>
    <w:rsid w:val="00C43835"/>
    <w:rsid w:val="00C44055"/>
    <w:rsid w:val="00C44AEE"/>
    <w:rsid w:val="00C451C3"/>
    <w:rsid w:val="00C46124"/>
    <w:rsid w:val="00C46ABE"/>
    <w:rsid w:val="00C508A6"/>
    <w:rsid w:val="00C5158D"/>
    <w:rsid w:val="00C5161E"/>
    <w:rsid w:val="00C54B8E"/>
    <w:rsid w:val="00C557F9"/>
    <w:rsid w:val="00C56CFE"/>
    <w:rsid w:val="00C56E65"/>
    <w:rsid w:val="00C601F3"/>
    <w:rsid w:val="00C60387"/>
    <w:rsid w:val="00C6154C"/>
    <w:rsid w:val="00C619B7"/>
    <w:rsid w:val="00C61AF2"/>
    <w:rsid w:val="00C61D8A"/>
    <w:rsid w:val="00C61E0D"/>
    <w:rsid w:val="00C62C65"/>
    <w:rsid w:val="00C63025"/>
    <w:rsid w:val="00C63077"/>
    <w:rsid w:val="00C63573"/>
    <w:rsid w:val="00C63872"/>
    <w:rsid w:val="00C642B4"/>
    <w:rsid w:val="00C64E99"/>
    <w:rsid w:val="00C6550E"/>
    <w:rsid w:val="00C65BFA"/>
    <w:rsid w:val="00C66B41"/>
    <w:rsid w:val="00C66C03"/>
    <w:rsid w:val="00C66CB0"/>
    <w:rsid w:val="00C66D74"/>
    <w:rsid w:val="00C6766C"/>
    <w:rsid w:val="00C678D0"/>
    <w:rsid w:val="00C7237D"/>
    <w:rsid w:val="00C72AC1"/>
    <w:rsid w:val="00C72B6F"/>
    <w:rsid w:val="00C75CBB"/>
    <w:rsid w:val="00C76944"/>
    <w:rsid w:val="00C76A41"/>
    <w:rsid w:val="00C76D1D"/>
    <w:rsid w:val="00C77172"/>
    <w:rsid w:val="00C77FFA"/>
    <w:rsid w:val="00C80606"/>
    <w:rsid w:val="00C80A95"/>
    <w:rsid w:val="00C80F51"/>
    <w:rsid w:val="00C82C07"/>
    <w:rsid w:val="00C82F5B"/>
    <w:rsid w:val="00C83C20"/>
    <w:rsid w:val="00C83EE9"/>
    <w:rsid w:val="00C83F7B"/>
    <w:rsid w:val="00C841B2"/>
    <w:rsid w:val="00C85490"/>
    <w:rsid w:val="00C860A1"/>
    <w:rsid w:val="00C866AD"/>
    <w:rsid w:val="00C90FA5"/>
    <w:rsid w:val="00C91AC8"/>
    <w:rsid w:val="00C91EE1"/>
    <w:rsid w:val="00C9290C"/>
    <w:rsid w:val="00C9365D"/>
    <w:rsid w:val="00C9396A"/>
    <w:rsid w:val="00C94045"/>
    <w:rsid w:val="00C94174"/>
    <w:rsid w:val="00C94241"/>
    <w:rsid w:val="00C94C38"/>
    <w:rsid w:val="00C94DAB"/>
    <w:rsid w:val="00C9756D"/>
    <w:rsid w:val="00C975B5"/>
    <w:rsid w:val="00C979FE"/>
    <w:rsid w:val="00CA0059"/>
    <w:rsid w:val="00CA0081"/>
    <w:rsid w:val="00CA1366"/>
    <w:rsid w:val="00CA17BB"/>
    <w:rsid w:val="00CA388A"/>
    <w:rsid w:val="00CA53DD"/>
    <w:rsid w:val="00CB0372"/>
    <w:rsid w:val="00CB0697"/>
    <w:rsid w:val="00CB3AC5"/>
    <w:rsid w:val="00CB72DD"/>
    <w:rsid w:val="00CB7C76"/>
    <w:rsid w:val="00CC0B72"/>
    <w:rsid w:val="00CC16D1"/>
    <w:rsid w:val="00CC1987"/>
    <w:rsid w:val="00CC1C17"/>
    <w:rsid w:val="00CC218C"/>
    <w:rsid w:val="00CC3A65"/>
    <w:rsid w:val="00CC3A8B"/>
    <w:rsid w:val="00CC5EEF"/>
    <w:rsid w:val="00CC5FEC"/>
    <w:rsid w:val="00CC6262"/>
    <w:rsid w:val="00CC6F27"/>
    <w:rsid w:val="00CD0C86"/>
    <w:rsid w:val="00CD10D7"/>
    <w:rsid w:val="00CD2E92"/>
    <w:rsid w:val="00CD2FDC"/>
    <w:rsid w:val="00CD33AF"/>
    <w:rsid w:val="00CD49A0"/>
    <w:rsid w:val="00CD4CC6"/>
    <w:rsid w:val="00CD5D76"/>
    <w:rsid w:val="00CD5E27"/>
    <w:rsid w:val="00CD7D5F"/>
    <w:rsid w:val="00CD7F35"/>
    <w:rsid w:val="00CE032A"/>
    <w:rsid w:val="00CE0B86"/>
    <w:rsid w:val="00CE0BC2"/>
    <w:rsid w:val="00CE1478"/>
    <w:rsid w:val="00CE1EB6"/>
    <w:rsid w:val="00CE2D12"/>
    <w:rsid w:val="00CE2DE6"/>
    <w:rsid w:val="00CE3A39"/>
    <w:rsid w:val="00CE3CF9"/>
    <w:rsid w:val="00CE42C7"/>
    <w:rsid w:val="00CE50F7"/>
    <w:rsid w:val="00CE6CBB"/>
    <w:rsid w:val="00CE76DE"/>
    <w:rsid w:val="00CF0985"/>
    <w:rsid w:val="00CF10E8"/>
    <w:rsid w:val="00CF138D"/>
    <w:rsid w:val="00CF406D"/>
    <w:rsid w:val="00CF5C38"/>
    <w:rsid w:val="00CF693D"/>
    <w:rsid w:val="00CF6EA4"/>
    <w:rsid w:val="00CF7A89"/>
    <w:rsid w:val="00D00178"/>
    <w:rsid w:val="00D00682"/>
    <w:rsid w:val="00D027C4"/>
    <w:rsid w:val="00D03E61"/>
    <w:rsid w:val="00D04275"/>
    <w:rsid w:val="00D045A2"/>
    <w:rsid w:val="00D0752F"/>
    <w:rsid w:val="00D075B0"/>
    <w:rsid w:val="00D07784"/>
    <w:rsid w:val="00D07E43"/>
    <w:rsid w:val="00D102BF"/>
    <w:rsid w:val="00D1130E"/>
    <w:rsid w:val="00D12234"/>
    <w:rsid w:val="00D1289F"/>
    <w:rsid w:val="00D138FB"/>
    <w:rsid w:val="00D13E68"/>
    <w:rsid w:val="00D14857"/>
    <w:rsid w:val="00D15371"/>
    <w:rsid w:val="00D15415"/>
    <w:rsid w:val="00D15FDF"/>
    <w:rsid w:val="00D16EE3"/>
    <w:rsid w:val="00D17873"/>
    <w:rsid w:val="00D207F1"/>
    <w:rsid w:val="00D207FE"/>
    <w:rsid w:val="00D219FD"/>
    <w:rsid w:val="00D22A9C"/>
    <w:rsid w:val="00D24299"/>
    <w:rsid w:val="00D24BD4"/>
    <w:rsid w:val="00D26E3D"/>
    <w:rsid w:val="00D306B4"/>
    <w:rsid w:val="00D30BF6"/>
    <w:rsid w:val="00D315D9"/>
    <w:rsid w:val="00D31CCC"/>
    <w:rsid w:val="00D32F4E"/>
    <w:rsid w:val="00D3474C"/>
    <w:rsid w:val="00D34F3B"/>
    <w:rsid w:val="00D35047"/>
    <w:rsid w:val="00D3638C"/>
    <w:rsid w:val="00D36A9A"/>
    <w:rsid w:val="00D37234"/>
    <w:rsid w:val="00D374D4"/>
    <w:rsid w:val="00D37A98"/>
    <w:rsid w:val="00D4094A"/>
    <w:rsid w:val="00D40C39"/>
    <w:rsid w:val="00D41698"/>
    <w:rsid w:val="00D424EB"/>
    <w:rsid w:val="00D42F3E"/>
    <w:rsid w:val="00D43574"/>
    <w:rsid w:val="00D439C6"/>
    <w:rsid w:val="00D43C3B"/>
    <w:rsid w:val="00D45E82"/>
    <w:rsid w:val="00D4600C"/>
    <w:rsid w:val="00D46392"/>
    <w:rsid w:val="00D4739B"/>
    <w:rsid w:val="00D47ECA"/>
    <w:rsid w:val="00D5046B"/>
    <w:rsid w:val="00D50EC0"/>
    <w:rsid w:val="00D50FC3"/>
    <w:rsid w:val="00D526D1"/>
    <w:rsid w:val="00D5314D"/>
    <w:rsid w:val="00D53893"/>
    <w:rsid w:val="00D54324"/>
    <w:rsid w:val="00D5441B"/>
    <w:rsid w:val="00D548D6"/>
    <w:rsid w:val="00D56098"/>
    <w:rsid w:val="00D5682F"/>
    <w:rsid w:val="00D57B31"/>
    <w:rsid w:val="00D6054C"/>
    <w:rsid w:val="00D61C0B"/>
    <w:rsid w:val="00D63123"/>
    <w:rsid w:val="00D651BE"/>
    <w:rsid w:val="00D65723"/>
    <w:rsid w:val="00D65E01"/>
    <w:rsid w:val="00D66A83"/>
    <w:rsid w:val="00D67318"/>
    <w:rsid w:val="00D71D98"/>
    <w:rsid w:val="00D7289E"/>
    <w:rsid w:val="00D74696"/>
    <w:rsid w:val="00D74C26"/>
    <w:rsid w:val="00D7527C"/>
    <w:rsid w:val="00D7594C"/>
    <w:rsid w:val="00D80458"/>
    <w:rsid w:val="00D81065"/>
    <w:rsid w:val="00D814D8"/>
    <w:rsid w:val="00D818B0"/>
    <w:rsid w:val="00D82507"/>
    <w:rsid w:val="00D85499"/>
    <w:rsid w:val="00D86715"/>
    <w:rsid w:val="00D9053A"/>
    <w:rsid w:val="00D90EF4"/>
    <w:rsid w:val="00D91966"/>
    <w:rsid w:val="00D91FC6"/>
    <w:rsid w:val="00D928E7"/>
    <w:rsid w:val="00D92CF7"/>
    <w:rsid w:val="00D936A7"/>
    <w:rsid w:val="00D93A5E"/>
    <w:rsid w:val="00D93CFD"/>
    <w:rsid w:val="00D9457D"/>
    <w:rsid w:val="00D94721"/>
    <w:rsid w:val="00D95AE0"/>
    <w:rsid w:val="00D967E5"/>
    <w:rsid w:val="00D96F37"/>
    <w:rsid w:val="00D97974"/>
    <w:rsid w:val="00D97D4C"/>
    <w:rsid w:val="00DA1A02"/>
    <w:rsid w:val="00DA2742"/>
    <w:rsid w:val="00DA2888"/>
    <w:rsid w:val="00DA29FE"/>
    <w:rsid w:val="00DA3754"/>
    <w:rsid w:val="00DA3CD3"/>
    <w:rsid w:val="00DA3D44"/>
    <w:rsid w:val="00DA42B3"/>
    <w:rsid w:val="00DA450C"/>
    <w:rsid w:val="00DA5170"/>
    <w:rsid w:val="00DA5704"/>
    <w:rsid w:val="00DA626A"/>
    <w:rsid w:val="00DA713C"/>
    <w:rsid w:val="00DA7D1C"/>
    <w:rsid w:val="00DB2D27"/>
    <w:rsid w:val="00DB2E50"/>
    <w:rsid w:val="00DB301B"/>
    <w:rsid w:val="00DB364B"/>
    <w:rsid w:val="00DB4EF0"/>
    <w:rsid w:val="00DB5064"/>
    <w:rsid w:val="00DB59C7"/>
    <w:rsid w:val="00DB6238"/>
    <w:rsid w:val="00DB62F7"/>
    <w:rsid w:val="00DB7540"/>
    <w:rsid w:val="00DC0767"/>
    <w:rsid w:val="00DC0F67"/>
    <w:rsid w:val="00DC1171"/>
    <w:rsid w:val="00DC3EC3"/>
    <w:rsid w:val="00DC41DC"/>
    <w:rsid w:val="00DC4F7A"/>
    <w:rsid w:val="00DC6888"/>
    <w:rsid w:val="00DC6EC7"/>
    <w:rsid w:val="00DC7553"/>
    <w:rsid w:val="00DD0097"/>
    <w:rsid w:val="00DD1560"/>
    <w:rsid w:val="00DD1723"/>
    <w:rsid w:val="00DD1A43"/>
    <w:rsid w:val="00DD2156"/>
    <w:rsid w:val="00DD2460"/>
    <w:rsid w:val="00DD3391"/>
    <w:rsid w:val="00DD406A"/>
    <w:rsid w:val="00DD48B3"/>
    <w:rsid w:val="00DD50AE"/>
    <w:rsid w:val="00DD5381"/>
    <w:rsid w:val="00DD53F7"/>
    <w:rsid w:val="00DD66B3"/>
    <w:rsid w:val="00DD7015"/>
    <w:rsid w:val="00DD7B80"/>
    <w:rsid w:val="00DD7DFA"/>
    <w:rsid w:val="00DE0DA6"/>
    <w:rsid w:val="00DE2BD4"/>
    <w:rsid w:val="00DE32CE"/>
    <w:rsid w:val="00DE35EB"/>
    <w:rsid w:val="00DE3C38"/>
    <w:rsid w:val="00DE5215"/>
    <w:rsid w:val="00DE7A9D"/>
    <w:rsid w:val="00DF0916"/>
    <w:rsid w:val="00DF098F"/>
    <w:rsid w:val="00DF438D"/>
    <w:rsid w:val="00DF514B"/>
    <w:rsid w:val="00DF57DD"/>
    <w:rsid w:val="00E01159"/>
    <w:rsid w:val="00E0181E"/>
    <w:rsid w:val="00E03AF3"/>
    <w:rsid w:val="00E042B7"/>
    <w:rsid w:val="00E05F99"/>
    <w:rsid w:val="00E06073"/>
    <w:rsid w:val="00E06960"/>
    <w:rsid w:val="00E06D48"/>
    <w:rsid w:val="00E07950"/>
    <w:rsid w:val="00E07DF6"/>
    <w:rsid w:val="00E11774"/>
    <w:rsid w:val="00E11922"/>
    <w:rsid w:val="00E132EC"/>
    <w:rsid w:val="00E154FC"/>
    <w:rsid w:val="00E15682"/>
    <w:rsid w:val="00E16EB3"/>
    <w:rsid w:val="00E17AD2"/>
    <w:rsid w:val="00E17EE4"/>
    <w:rsid w:val="00E208EA"/>
    <w:rsid w:val="00E20963"/>
    <w:rsid w:val="00E20EBB"/>
    <w:rsid w:val="00E21EED"/>
    <w:rsid w:val="00E2289B"/>
    <w:rsid w:val="00E2295F"/>
    <w:rsid w:val="00E23010"/>
    <w:rsid w:val="00E237E1"/>
    <w:rsid w:val="00E239D3"/>
    <w:rsid w:val="00E23B60"/>
    <w:rsid w:val="00E25687"/>
    <w:rsid w:val="00E25C4A"/>
    <w:rsid w:val="00E26004"/>
    <w:rsid w:val="00E271F0"/>
    <w:rsid w:val="00E30345"/>
    <w:rsid w:val="00E304F1"/>
    <w:rsid w:val="00E3170B"/>
    <w:rsid w:val="00E31B1F"/>
    <w:rsid w:val="00E328CC"/>
    <w:rsid w:val="00E32F49"/>
    <w:rsid w:val="00E35BA4"/>
    <w:rsid w:val="00E36764"/>
    <w:rsid w:val="00E36E51"/>
    <w:rsid w:val="00E378C7"/>
    <w:rsid w:val="00E406C8"/>
    <w:rsid w:val="00E40EF5"/>
    <w:rsid w:val="00E41969"/>
    <w:rsid w:val="00E41FF8"/>
    <w:rsid w:val="00E4277C"/>
    <w:rsid w:val="00E4319D"/>
    <w:rsid w:val="00E446A7"/>
    <w:rsid w:val="00E44741"/>
    <w:rsid w:val="00E46CE1"/>
    <w:rsid w:val="00E47250"/>
    <w:rsid w:val="00E51A58"/>
    <w:rsid w:val="00E53E96"/>
    <w:rsid w:val="00E57641"/>
    <w:rsid w:val="00E57E02"/>
    <w:rsid w:val="00E612CB"/>
    <w:rsid w:val="00E61D9F"/>
    <w:rsid w:val="00E61FA2"/>
    <w:rsid w:val="00E6327B"/>
    <w:rsid w:val="00E63387"/>
    <w:rsid w:val="00E63441"/>
    <w:rsid w:val="00E64566"/>
    <w:rsid w:val="00E64A66"/>
    <w:rsid w:val="00E64D23"/>
    <w:rsid w:val="00E656C6"/>
    <w:rsid w:val="00E6629F"/>
    <w:rsid w:val="00E701D4"/>
    <w:rsid w:val="00E71982"/>
    <w:rsid w:val="00E72707"/>
    <w:rsid w:val="00E72D55"/>
    <w:rsid w:val="00E735C0"/>
    <w:rsid w:val="00E75BB3"/>
    <w:rsid w:val="00E75C01"/>
    <w:rsid w:val="00E76E40"/>
    <w:rsid w:val="00E76F13"/>
    <w:rsid w:val="00E76FC2"/>
    <w:rsid w:val="00E773AE"/>
    <w:rsid w:val="00E80B38"/>
    <w:rsid w:val="00E80B7E"/>
    <w:rsid w:val="00E81003"/>
    <w:rsid w:val="00E819ED"/>
    <w:rsid w:val="00E81A76"/>
    <w:rsid w:val="00E81D83"/>
    <w:rsid w:val="00E820F6"/>
    <w:rsid w:val="00E82F73"/>
    <w:rsid w:val="00E837AD"/>
    <w:rsid w:val="00E8387F"/>
    <w:rsid w:val="00E83C25"/>
    <w:rsid w:val="00E84011"/>
    <w:rsid w:val="00E850E8"/>
    <w:rsid w:val="00E8535D"/>
    <w:rsid w:val="00E85AD0"/>
    <w:rsid w:val="00E8721F"/>
    <w:rsid w:val="00E90C20"/>
    <w:rsid w:val="00E91A13"/>
    <w:rsid w:val="00E91FA2"/>
    <w:rsid w:val="00E9350D"/>
    <w:rsid w:val="00E94E72"/>
    <w:rsid w:val="00E95DC3"/>
    <w:rsid w:val="00EA0A04"/>
    <w:rsid w:val="00EA0A10"/>
    <w:rsid w:val="00EA0D42"/>
    <w:rsid w:val="00EA19C9"/>
    <w:rsid w:val="00EA2689"/>
    <w:rsid w:val="00EA2C60"/>
    <w:rsid w:val="00EA57C6"/>
    <w:rsid w:val="00EA5A2B"/>
    <w:rsid w:val="00EA6134"/>
    <w:rsid w:val="00EA627D"/>
    <w:rsid w:val="00EA7667"/>
    <w:rsid w:val="00EA7D74"/>
    <w:rsid w:val="00EA7E4F"/>
    <w:rsid w:val="00EB0D9E"/>
    <w:rsid w:val="00EB1DEC"/>
    <w:rsid w:val="00EB22D4"/>
    <w:rsid w:val="00EB2F1E"/>
    <w:rsid w:val="00EB3B77"/>
    <w:rsid w:val="00EB3C4F"/>
    <w:rsid w:val="00EB4DC1"/>
    <w:rsid w:val="00EB726D"/>
    <w:rsid w:val="00EB786B"/>
    <w:rsid w:val="00EC0B0D"/>
    <w:rsid w:val="00EC0C73"/>
    <w:rsid w:val="00EC1754"/>
    <w:rsid w:val="00EC1F4C"/>
    <w:rsid w:val="00EC51CD"/>
    <w:rsid w:val="00EC5B90"/>
    <w:rsid w:val="00EC70FB"/>
    <w:rsid w:val="00EC769A"/>
    <w:rsid w:val="00ED01B6"/>
    <w:rsid w:val="00ED08C9"/>
    <w:rsid w:val="00ED0D0D"/>
    <w:rsid w:val="00ED12CB"/>
    <w:rsid w:val="00ED1710"/>
    <w:rsid w:val="00ED1D5D"/>
    <w:rsid w:val="00ED20E6"/>
    <w:rsid w:val="00ED345F"/>
    <w:rsid w:val="00ED3915"/>
    <w:rsid w:val="00ED4332"/>
    <w:rsid w:val="00ED4523"/>
    <w:rsid w:val="00ED49B8"/>
    <w:rsid w:val="00ED4BD6"/>
    <w:rsid w:val="00ED4E41"/>
    <w:rsid w:val="00ED4EA0"/>
    <w:rsid w:val="00ED509E"/>
    <w:rsid w:val="00ED5226"/>
    <w:rsid w:val="00ED5A85"/>
    <w:rsid w:val="00ED5DCD"/>
    <w:rsid w:val="00ED6531"/>
    <w:rsid w:val="00ED7EB7"/>
    <w:rsid w:val="00EE0DBB"/>
    <w:rsid w:val="00EE1782"/>
    <w:rsid w:val="00EE2F5B"/>
    <w:rsid w:val="00EE4363"/>
    <w:rsid w:val="00EE473D"/>
    <w:rsid w:val="00EE732B"/>
    <w:rsid w:val="00EE744D"/>
    <w:rsid w:val="00EE7974"/>
    <w:rsid w:val="00EF234E"/>
    <w:rsid w:val="00EF29E1"/>
    <w:rsid w:val="00EF3895"/>
    <w:rsid w:val="00EF3B77"/>
    <w:rsid w:val="00EF4239"/>
    <w:rsid w:val="00EF6BD5"/>
    <w:rsid w:val="00EF7093"/>
    <w:rsid w:val="00EF71D2"/>
    <w:rsid w:val="00EF7939"/>
    <w:rsid w:val="00F00275"/>
    <w:rsid w:val="00F00A2C"/>
    <w:rsid w:val="00F01569"/>
    <w:rsid w:val="00F01B8A"/>
    <w:rsid w:val="00F021A8"/>
    <w:rsid w:val="00F0235E"/>
    <w:rsid w:val="00F03BB8"/>
    <w:rsid w:val="00F03F4D"/>
    <w:rsid w:val="00F0407F"/>
    <w:rsid w:val="00F040B2"/>
    <w:rsid w:val="00F04447"/>
    <w:rsid w:val="00F05CFA"/>
    <w:rsid w:val="00F061DF"/>
    <w:rsid w:val="00F06823"/>
    <w:rsid w:val="00F06C51"/>
    <w:rsid w:val="00F1011D"/>
    <w:rsid w:val="00F12428"/>
    <w:rsid w:val="00F12A50"/>
    <w:rsid w:val="00F13DFA"/>
    <w:rsid w:val="00F159CA"/>
    <w:rsid w:val="00F16FCE"/>
    <w:rsid w:val="00F177B8"/>
    <w:rsid w:val="00F2086F"/>
    <w:rsid w:val="00F2103C"/>
    <w:rsid w:val="00F21981"/>
    <w:rsid w:val="00F228D1"/>
    <w:rsid w:val="00F23B84"/>
    <w:rsid w:val="00F242F2"/>
    <w:rsid w:val="00F24429"/>
    <w:rsid w:val="00F25D82"/>
    <w:rsid w:val="00F271AF"/>
    <w:rsid w:val="00F27E2A"/>
    <w:rsid w:val="00F30080"/>
    <w:rsid w:val="00F3019B"/>
    <w:rsid w:val="00F31A5E"/>
    <w:rsid w:val="00F31B4D"/>
    <w:rsid w:val="00F34403"/>
    <w:rsid w:val="00F34A67"/>
    <w:rsid w:val="00F3593C"/>
    <w:rsid w:val="00F35EF1"/>
    <w:rsid w:val="00F35FEC"/>
    <w:rsid w:val="00F374D5"/>
    <w:rsid w:val="00F408F2"/>
    <w:rsid w:val="00F40989"/>
    <w:rsid w:val="00F40BA3"/>
    <w:rsid w:val="00F42155"/>
    <w:rsid w:val="00F42FEE"/>
    <w:rsid w:val="00F43855"/>
    <w:rsid w:val="00F44321"/>
    <w:rsid w:val="00F447E3"/>
    <w:rsid w:val="00F459E5"/>
    <w:rsid w:val="00F463C6"/>
    <w:rsid w:val="00F46E16"/>
    <w:rsid w:val="00F46E9E"/>
    <w:rsid w:val="00F47F8F"/>
    <w:rsid w:val="00F5137F"/>
    <w:rsid w:val="00F51391"/>
    <w:rsid w:val="00F53233"/>
    <w:rsid w:val="00F55511"/>
    <w:rsid w:val="00F56308"/>
    <w:rsid w:val="00F56BDA"/>
    <w:rsid w:val="00F56E87"/>
    <w:rsid w:val="00F6043E"/>
    <w:rsid w:val="00F60658"/>
    <w:rsid w:val="00F61142"/>
    <w:rsid w:val="00F61C83"/>
    <w:rsid w:val="00F61D57"/>
    <w:rsid w:val="00F626DB"/>
    <w:rsid w:val="00F62896"/>
    <w:rsid w:val="00F63C58"/>
    <w:rsid w:val="00F63E9E"/>
    <w:rsid w:val="00F648FC"/>
    <w:rsid w:val="00F64DEA"/>
    <w:rsid w:val="00F657F4"/>
    <w:rsid w:val="00F70503"/>
    <w:rsid w:val="00F717D8"/>
    <w:rsid w:val="00F71E90"/>
    <w:rsid w:val="00F7207A"/>
    <w:rsid w:val="00F7238F"/>
    <w:rsid w:val="00F72F38"/>
    <w:rsid w:val="00F73A5E"/>
    <w:rsid w:val="00F73CB2"/>
    <w:rsid w:val="00F740D9"/>
    <w:rsid w:val="00F74EF3"/>
    <w:rsid w:val="00F8044F"/>
    <w:rsid w:val="00F82162"/>
    <w:rsid w:val="00F82EC4"/>
    <w:rsid w:val="00F837BF"/>
    <w:rsid w:val="00F837F5"/>
    <w:rsid w:val="00F863EA"/>
    <w:rsid w:val="00F865AF"/>
    <w:rsid w:val="00F91171"/>
    <w:rsid w:val="00F92BA0"/>
    <w:rsid w:val="00F949FD"/>
    <w:rsid w:val="00F94DCD"/>
    <w:rsid w:val="00F956E3"/>
    <w:rsid w:val="00F958BD"/>
    <w:rsid w:val="00F95BAC"/>
    <w:rsid w:val="00F95EA2"/>
    <w:rsid w:val="00F96BCB"/>
    <w:rsid w:val="00F972FE"/>
    <w:rsid w:val="00F9769E"/>
    <w:rsid w:val="00FA0190"/>
    <w:rsid w:val="00FA09CA"/>
    <w:rsid w:val="00FA0B26"/>
    <w:rsid w:val="00FA2080"/>
    <w:rsid w:val="00FA36EB"/>
    <w:rsid w:val="00FA3CF7"/>
    <w:rsid w:val="00FA41D1"/>
    <w:rsid w:val="00FA4BF7"/>
    <w:rsid w:val="00FA5DB0"/>
    <w:rsid w:val="00FA71CB"/>
    <w:rsid w:val="00FA755B"/>
    <w:rsid w:val="00FA789F"/>
    <w:rsid w:val="00FB08EB"/>
    <w:rsid w:val="00FB08FD"/>
    <w:rsid w:val="00FB16DF"/>
    <w:rsid w:val="00FB1FF0"/>
    <w:rsid w:val="00FB2528"/>
    <w:rsid w:val="00FB2D64"/>
    <w:rsid w:val="00FB384B"/>
    <w:rsid w:val="00FB39DC"/>
    <w:rsid w:val="00FB3C08"/>
    <w:rsid w:val="00FB6732"/>
    <w:rsid w:val="00FB6A95"/>
    <w:rsid w:val="00FC0D1B"/>
    <w:rsid w:val="00FC1C09"/>
    <w:rsid w:val="00FC281B"/>
    <w:rsid w:val="00FC3258"/>
    <w:rsid w:val="00FC3C02"/>
    <w:rsid w:val="00FC4398"/>
    <w:rsid w:val="00FC48AB"/>
    <w:rsid w:val="00FC4980"/>
    <w:rsid w:val="00FC5713"/>
    <w:rsid w:val="00FC57CF"/>
    <w:rsid w:val="00FC64AA"/>
    <w:rsid w:val="00FC69A8"/>
    <w:rsid w:val="00FC703C"/>
    <w:rsid w:val="00FC7DAC"/>
    <w:rsid w:val="00FD1084"/>
    <w:rsid w:val="00FD1243"/>
    <w:rsid w:val="00FD1717"/>
    <w:rsid w:val="00FD1A24"/>
    <w:rsid w:val="00FD1D04"/>
    <w:rsid w:val="00FD29B4"/>
    <w:rsid w:val="00FD32D1"/>
    <w:rsid w:val="00FD34FB"/>
    <w:rsid w:val="00FD64A8"/>
    <w:rsid w:val="00FD64B2"/>
    <w:rsid w:val="00FD664B"/>
    <w:rsid w:val="00FE02A0"/>
    <w:rsid w:val="00FE04E7"/>
    <w:rsid w:val="00FE0D06"/>
    <w:rsid w:val="00FE17B7"/>
    <w:rsid w:val="00FE1ABE"/>
    <w:rsid w:val="00FE2070"/>
    <w:rsid w:val="00FE32C0"/>
    <w:rsid w:val="00FE3396"/>
    <w:rsid w:val="00FE368E"/>
    <w:rsid w:val="00FE36AE"/>
    <w:rsid w:val="00FE4980"/>
    <w:rsid w:val="00FE5C4A"/>
    <w:rsid w:val="00FE5CF1"/>
    <w:rsid w:val="00FE6A78"/>
    <w:rsid w:val="00FE6AA9"/>
    <w:rsid w:val="00FE7E43"/>
    <w:rsid w:val="00FF0567"/>
    <w:rsid w:val="00FF2390"/>
    <w:rsid w:val="00FF27C8"/>
    <w:rsid w:val="00FF284F"/>
    <w:rsid w:val="00FF318E"/>
    <w:rsid w:val="00FF3E58"/>
    <w:rsid w:val="00FF4323"/>
    <w:rsid w:val="00FF4FC0"/>
    <w:rsid w:val="00FF5236"/>
    <w:rsid w:val="00FF59BB"/>
    <w:rsid w:val="00FF5E72"/>
    <w:rsid w:val="00FF69D0"/>
    <w:rsid w:val="00FF6B43"/>
    <w:rsid w:val="00FF6C3F"/>
    <w:rsid w:val="00FF6CC0"/>
    <w:rsid w:val="00FF73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77D2679"/>
  <w15:docId w15:val="{DAA0ED4A-47D4-40E3-BD7F-BA9C7D9AA3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AB4FF0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ing1">
    <w:name w:val="heading 1"/>
    <w:next w:val="Normal"/>
    <w:link w:val="Heading1Char"/>
    <w:qFormat/>
    <w:rsid w:val="00AB4FF0"/>
    <w:pPr>
      <w:keepNext/>
      <w:keepLines/>
      <w:numPr>
        <w:numId w:val="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AB4FF0"/>
    <w:pPr>
      <w:numPr>
        <w:ilvl w:val="1"/>
      </w:numPr>
      <w:pBdr>
        <w:top w:val="none" w:sz="0" w:space="0" w:color="auto"/>
      </w:pBdr>
      <w:tabs>
        <w:tab w:val="clear" w:pos="666"/>
        <w:tab w:val="num" w:pos="576"/>
      </w:tabs>
      <w:spacing w:before="180"/>
      <w:ind w:left="576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AB4FF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AB4FF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AB4FF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AB4FF0"/>
    <w:pPr>
      <w:keepNext/>
      <w:keepLines/>
      <w:numPr>
        <w:ilvl w:val="5"/>
        <w:numId w:val="4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AB4FF0"/>
    <w:pPr>
      <w:keepNext/>
      <w:keepLines/>
      <w:numPr>
        <w:ilvl w:val="6"/>
        <w:numId w:val="4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AB4FF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B4FF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AB4FF0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683F57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683F57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basedOn w:val="DefaultParagraphFont"/>
    <w:link w:val="Heading4"/>
    <w:rsid w:val="00683F57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683F57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paragraph" w:styleId="BodyText">
    <w:name w:val="Body Text"/>
    <w:basedOn w:val="Normal"/>
    <w:link w:val="BodyTextChar"/>
    <w:rsid w:val="00AB4FF0"/>
  </w:style>
  <w:style w:type="character" w:customStyle="1" w:styleId="BodyTextChar">
    <w:name w:val="Body Text Char"/>
    <w:link w:val="BodyText"/>
    <w:rsid w:val="00AB4FF0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Footer">
    <w:name w:val="footer"/>
    <w:basedOn w:val="Header"/>
    <w:link w:val="FooterChar"/>
    <w:semiHidden/>
    <w:rsid w:val="00AB4FF0"/>
    <w:pPr>
      <w:jc w:val="center"/>
    </w:pPr>
    <w:rPr>
      <w:i/>
      <w:iCs/>
    </w:rPr>
  </w:style>
  <w:style w:type="character" w:customStyle="1" w:styleId="FooterChar">
    <w:name w:val="Footer Char"/>
    <w:basedOn w:val="DefaultParagraphFont"/>
    <w:link w:val="Footer"/>
    <w:semiHidden/>
    <w:rsid w:val="00683F57"/>
    <w:rPr>
      <w:rFonts w:ascii="Arial" w:eastAsia="Times New Roman" w:hAnsi="Arial" w:cs="Arial"/>
      <w:b/>
      <w:bCs/>
      <w:i/>
      <w:iCs/>
      <w:noProof/>
      <w:sz w:val="18"/>
      <w:szCs w:val="18"/>
      <w:lang w:eastAsia="zh-CN"/>
    </w:rPr>
  </w:style>
  <w:style w:type="paragraph" w:styleId="Header">
    <w:name w:val="header"/>
    <w:link w:val="HeaderChar"/>
    <w:rsid w:val="00AB4FF0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character" w:customStyle="1" w:styleId="HeaderChar">
    <w:name w:val="Header Char"/>
    <w:basedOn w:val="DefaultParagraphFont"/>
    <w:link w:val="Header"/>
    <w:rsid w:val="00683F57"/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paragraph" w:styleId="Caption">
    <w:name w:val="caption"/>
    <w:basedOn w:val="Normal"/>
    <w:next w:val="Normal"/>
    <w:qFormat/>
    <w:rsid w:val="00AB4FF0"/>
    <w:pPr>
      <w:spacing w:after="240"/>
      <w:jc w:val="center"/>
    </w:pPr>
    <w:rPr>
      <w:b/>
      <w:bCs/>
    </w:rPr>
  </w:style>
  <w:style w:type="character" w:styleId="PageNumber">
    <w:name w:val="page number"/>
    <w:basedOn w:val="DefaultParagraphFont"/>
    <w:semiHidden/>
    <w:rsid w:val="00AB4FF0"/>
  </w:style>
  <w:style w:type="paragraph" w:styleId="Title">
    <w:name w:val="Title"/>
    <w:basedOn w:val="Normal"/>
    <w:link w:val="TitleChar"/>
    <w:qFormat/>
    <w:rsid w:val="00683F57"/>
    <w:pPr>
      <w:spacing w:before="240" w:after="60"/>
      <w:ind w:right="46"/>
      <w:jc w:val="center"/>
      <w:outlineLvl w:val="0"/>
    </w:pPr>
    <w:rPr>
      <w:b/>
      <w:kern w:val="28"/>
      <w:sz w:val="32"/>
    </w:rPr>
  </w:style>
  <w:style w:type="character" w:customStyle="1" w:styleId="TitleChar">
    <w:name w:val="Title Char"/>
    <w:basedOn w:val="DefaultParagraphFont"/>
    <w:link w:val="Title"/>
    <w:rsid w:val="00683F57"/>
    <w:rPr>
      <w:b/>
      <w:kern w:val="28"/>
      <w:sz w:val="32"/>
    </w:rPr>
  </w:style>
  <w:style w:type="character" w:styleId="CommentReference">
    <w:name w:val="annotation reference"/>
    <w:semiHidden/>
    <w:rsid w:val="00AB4FF0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AB4FF0"/>
  </w:style>
  <w:style w:type="character" w:customStyle="1" w:styleId="CommentTextChar">
    <w:name w:val="Comment Text Char"/>
    <w:basedOn w:val="DefaultParagraphFont"/>
    <w:link w:val="CommentText"/>
    <w:semiHidden/>
    <w:rsid w:val="00683F57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Reference">
    <w:name w:val="Reference"/>
    <w:basedOn w:val="Normal"/>
    <w:rsid w:val="00AB4FF0"/>
    <w:pPr>
      <w:numPr>
        <w:numId w:val="12"/>
      </w:numPr>
    </w:pPr>
  </w:style>
  <w:style w:type="character" w:styleId="Hyperlink">
    <w:name w:val="Hyperlink"/>
    <w:rsid w:val="00AB4FF0"/>
    <w:rPr>
      <w:color w:val="0000FF"/>
      <w:u w:val="single"/>
      <w:lang w:val="en-GB"/>
    </w:rPr>
  </w:style>
  <w:style w:type="paragraph" w:customStyle="1" w:styleId="Text">
    <w:name w:val="Text"/>
    <w:rsid w:val="00683F57"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0" w:line="240" w:lineRule="auto"/>
      <w:ind w:left="2552"/>
    </w:pPr>
    <w:rPr>
      <w:rFonts w:ascii="Arial" w:eastAsia="Times New Roman" w:hAnsi="Arial" w:cs="Times New Roman"/>
      <w:szCs w:val="20"/>
      <w:lang w:val="en-GB"/>
    </w:rPr>
  </w:style>
  <w:style w:type="paragraph" w:styleId="List2">
    <w:name w:val="List 2"/>
    <w:basedOn w:val="List"/>
    <w:rsid w:val="00AB4FF0"/>
    <w:pPr>
      <w:ind w:left="851"/>
    </w:pPr>
  </w:style>
  <w:style w:type="table" w:styleId="TableGrid">
    <w:name w:val="Table Grid"/>
    <w:basedOn w:val="TableNormal"/>
    <w:rsid w:val="00683F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83F57"/>
    <w:pPr>
      <w:ind w:left="720"/>
      <w:contextualSpacing/>
    </w:pPr>
  </w:style>
  <w:style w:type="paragraph" w:styleId="List">
    <w:name w:val="List"/>
    <w:basedOn w:val="Normal"/>
    <w:uiPriority w:val="99"/>
    <w:rsid w:val="00AB4FF0"/>
    <w:pPr>
      <w:ind w:left="568" w:hanging="284"/>
    </w:pPr>
  </w:style>
  <w:style w:type="paragraph" w:styleId="BalloonText">
    <w:name w:val="Balloon Text"/>
    <w:basedOn w:val="Normal"/>
    <w:link w:val="BalloonTextChar"/>
    <w:uiPriority w:val="99"/>
    <w:semiHidden/>
    <w:rsid w:val="00AB4FF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83F57"/>
    <w:rPr>
      <w:rFonts w:ascii="Tahoma" w:eastAsia="Times New Roman" w:hAnsi="Tahoma" w:cs="Tahoma"/>
      <w:sz w:val="16"/>
      <w:szCs w:val="16"/>
      <w:lang w:val="en-GB" w:eastAsia="zh-CN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CA53DD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CA53DD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CA53DD"/>
    <w:rPr>
      <w:vertAlign w:val="superscript"/>
    </w:rPr>
  </w:style>
  <w:style w:type="paragraph" w:customStyle="1" w:styleId="IB1">
    <w:name w:val="IB1"/>
    <w:basedOn w:val="Normal"/>
    <w:semiHidden/>
    <w:rsid w:val="00CA53DD"/>
    <w:pPr>
      <w:numPr>
        <w:numId w:val="2"/>
      </w:numPr>
      <w:tabs>
        <w:tab w:val="left" w:pos="284"/>
      </w:tabs>
      <w:spacing w:after="18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AB4FF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773AE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paragraph" w:styleId="Revision">
    <w:name w:val="Revision"/>
    <w:hidden/>
    <w:uiPriority w:val="99"/>
    <w:semiHidden/>
    <w:rsid w:val="009B5FBE"/>
    <w:pPr>
      <w:spacing w:after="0" w:line="240" w:lineRule="auto"/>
    </w:pPr>
  </w:style>
  <w:style w:type="character" w:styleId="PlaceholderText">
    <w:name w:val="Placeholder Text"/>
    <w:uiPriority w:val="99"/>
    <w:semiHidden/>
    <w:rsid w:val="005052C9"/>
    <w:rPr>
      <w:color w:val="808080"/>
    </w:rPr>
  </w:style>
  <w:style w:type="paragraph" w:customStyle="1" w:styleId="Figure">
    <w:name w:val="Figure"/>
    <w:basedOn w:val="Normal"/>
    <w:next w:val="Caption"/>
    <w:rsid w:val="00AB4FF0"/>
    <w:pPr>
      <w:keepNext/>
      <w:keepLines/>
      <w:spacing w:before="180"/>
      <w:jc w:val="center"/>
    </w:pPr>
  </w:style>
  <w:style w:type="paragraph" w:customStyle="1" w:styleId="3GPPHeader">
    <w:name w:val="3GPP_Header"/>
    <w:basedOn w:val="Normal"/>
    <w:link w:val="3GPPHeaderChar"/>
    <w:rsid w:val="00AB4FF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B1">
    <w:name w:val="B1"/>
    <w:basedOn w:val="List"/>
    <w:rsid w:val="00AB4FF0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AB4FF0"/>
    <w:pPr>
      <w:spacing w:after="180"/>
      <w:jc w:val="left"/>
    </w:pPr>
    <w:rPr>
      <w:lang w:eastAsia="en-US"/>
    </w:rPr>
  </w:style>
  <w:style w:type="paragraph" w:styleId="List3">
    <w:name w:val="List 3"/>
    <w:basedOn w:val="List2"/>
    <w:rsid w:val="00AB4FF0"/>
    <w:pPr>
      <w:ind w:left="1135"/>
    </w:pPr>
  </w:style>
  <w:style w:type="paragraph" w:customStyle="1" w:styleId="B3">
    <w:name w:val="B3"/>
    <w:basedOn w:val="List3"/>
    <w:rsid w:val="00AB4FF0"/>
    <w:pPr>
      <w:spacing w:after="180"/>
      <w:jc w:val="left"/>
    </w:pPr>
    <w:rPr>
      <w:lang w:eastAsia="en-US"/>
    </w:rPr>
  </w:style>
  <w:style w:type="paragraph" w:styleId="List4">
    <w:name w:val="List 4"/>
    <w:basedOn w:val="List3"/>
    <w:rsid w:val="00AB4FF0"/>
    <w:pPr>
      <w:ind w:left="1418"/>
    </w:pPr>
  </w:style>
  <w:style w:type="paragraph" w:customStyle="1" w:styleId="B4">
    <w:name w:val="B4"/>
    <w:basedOn w:val="List4"/>
    <w:rsid w:val="00AB4FF0"/>
    <w:pPr>
      <w:spacing w:after="180"/>
      <w:jc w:val="left"/>
    </w:pPr>
    <w:rPr>
      <w:lang w:eastAsia="en-US"/>
    </w:rPr>
  </w:style>
  <w:style w:type="paragraph" w:styleId="List5">
    <w:name w:val="List 5"/>
    <w:basedOn w:val="List4"/>
    <w:rsid w:val="00AB4FF0"/>
    <w:pPr>
      <w:ind w:left="1702"/>
    </w:pPr>
  </w:style>
  <w:style w:type="paragraph" w:customStyle="1" w:styleId="B5">
    <w:name w:val="B5"/>
    <w:basedOn w:val="List5"/>
    <w:rsid w:val="00AB4FF0"/>
    <w:pPr>
      <w:spacing w:after="180"/>
      <w:jc w:val="left"/>
    </w:pPr>
    <w:rPr>
      <w:lang w:eastAsia="en-US"/>
    </w:rPr>
  </w:style>
  <w:style w:type="paragraph" w:styleId="DocumentMap">
    <w:name w:val="Document Map"/>
    <w:basedOn w:val="Normal"/>
    <w:link w:val="DocumentMapChar"/>
    <w:semiHidden/>
    <w:rsid w:val="00AB4FF0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semiHidden/>
    <w:rsid w:val="00AB4FF0"/>
    <w:rPr>
      <w:rFonts w:ascii="Tahoma" w:eastAsia="Times New Roman" w:hAnsi="Tahoma" w:cs="Tahoma"/>
      <w:sz w:val="20"/>
      <w:szCs w:val="20"/>
      <w:shd w:val="clear" w:color="auto" w:fill="000080"/>
      <w:lang w:val="en-GB" w:eastAsia="zh-CN"/>
    </w:rPr>
  </w:style>
  <w:style w:type="paragraph" w:customStyle="1" w:styleId="EditorsNote">
    <w:name w:val="Editor's Note"/>
    <w:basedOn w:val="Normal"/>
    <w:rsid w:val="00AB4FF0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customStyle="1" w:styleId="EQ">
    <w:name w:val="EQ"/>
    <w:basedOn w:val="Normal"/>
    <w:next w:val="Normal"/>
    <w:rsid w:val="00AB4FF0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customStyle="1" w:styleId="EX">
    <w:name w:val="EX"/>
    <w:basedOn w:val="Normal"/>
    <w:rsid w:val="00AB4FF0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AB4FF0"/>
    <w:pPr>
      <w:spacing w:after="0"/>
    </w:pPr>
  </w:style>
  <w:style w:type="character" w:styleId="FollowedHyperlink">
    <w:name w:val="FollowedHyperlink"/>
    <w:uiPriority w:val="99"/>
    <w:semiHidden/>
    <w:rsid w:val="00AB4FF0"/>
    <w:rPr>
      <w:color w:val="FF0000"/>
      <w:u w:val="single"/>
    </w:rPr>
  </w:style>
  <w:style w:type="character" w:styleId="FootnoteReference">
    <w:name w:val="footnote reference"/>
    <w:uiPriority w:val="99"/>
    <w:semiHidden/>
    <w:rsid w:val="00AB4FF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rsid w:val="00AB4FF0"/>
    <w:pPr>
      <w:keepLines/>
      <w:spacing w:after="0"/>
      <w:ind w:left="454" w:hanging="454"/>
    </w:pPr>
    <w:rPr>
      <w:sz w:val="16"/>
      <w:szCs w:val="16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B4FF0"/>
    <w:rPr>
      <w:rFonts w:ascii="Arial" w:eastAsia="Times New Roman" w:hAnsi="Arial" w:cs="Times New Roman"/>
      <w:sz w:val="16"/>
      <w:szCs w:val="16"/>
      <w:lang w:val="en-GB" w:eastAsia="zh-CN"/>
    </w:rPr>
  </w:style>
  <w:style w:type="paragraph" w:customStyle="1" w:styleId="FP">
    <w:name w:val="FP"/>
    <w:basedOn w:val="Normal"/>
    <w:rsid w:val="00AB4FF0"/>
    <w:pPr>
      <w:spacing w:after="0"/>
      <w:jc w:val="left"/>
    </w:pPr>
    <w:rPr>
      <w:lang w:eastAsia="en-US"/>
    </w:rPr>
  </w:style>
  <w:style w:type="paragraph" w:styleId="Index1">
    <w:name w:val="index 1"/>
    <w:basedOn w:val="Normal"/>
    <w:semiHidden/>
    <w:rsid w:val="00AB4FF0"/>
    <w:pPr>
      <w:keepLines/>
      <w:spacing w:after="0"/>
    </w:pPr>
  </w:style>
  <w:style w:type="paragraph" w:styleId="Index2">
    <w:name w:val="index 2"/>
    <w:basedOn w:val="Index1"/>
    <w:semiHidden/>
    <w:rsid w:val="00AB4FF0"/>
    <w:pPr>
      <w:ind w:left="284"/>
    </w:pPr>
  </w:style>
  <w:style w:type="paragraph" w:styleId="ListBullet">
    <w:name w:val="List Bullet"/>
    <w:basedOn w:val="BodyText"/>
    <w:rsid w:val="00AB4FF0"/>
    <w:pPr>
      <w:numPr>
        <w:numId w:val="5"/>
      </w:numPr>
    </w:pPr>
  </w:style>
  <w:style w:type="paragraph" w:styleId="ListBullet2">
    <w:name w:val="List Bullet 2"/>
    <w:basedOn w:val="ListBullet"/>
    <w:rsid w:val="00AB4FF0"/>
    <w:pPr>
      <w:numPr>
        <w:numId w:val="6"/>
      </w:numPr>
    </w:pPr>
  </w:style>
  <w:style w:type="paragraph" w:styleId="ListBullet3">
    <w:name w:val="List Bullet 3"/>
    <w:basedOn w:val="ListBullet2"/>
    <w:rsid w:val="00AB4FF0"/>
    <w:pPr>
      <w:numPr>
        <w:numId w:val="7"/>
      </w:numPr>
    </w:pPr>
  </w:style>
  <w:style w:type="paragraph" w:styleId="ListBullet4">
    <w:name w:val="List Bullet 4"/>
    <w:basedOn w:val="ListBullet3"/>
    <w:rsid w:val="00AB4FF0"/>
    <w:pPr>
      <w:numPr>
        <w:numId w:val="8"/>
      </w:numPr>
    </w:pPr>
  </w:style>
  <w:style w:type="paragraph" w:styleId="ListBullet5">
    <w:name w:val="List Bullet 5"/>
    <w:basedOn w:val="ListBullet4"/>
    <w:rsid w:val="00AB4FF0"/>
    <w:pPr>
      <w:numPr>
        <w:numId w:val="9"/>
      </w:numPr>
    </w:pPr>
  </w:style>
  <w:style w:type="paragraph" w:styleId="ListNumber">
    <w:name w:val="List Number"/>
    <w:basedOn w:val="List"/>
    <w:rsid w:val="00AB4FF0"/>
  </w:style>
  <w:style w:type="paragraph" w:styleId="ListNumber2">
    <w:name w:val="List Number 2"/>
    <w:basedOn w:val="ListNumber"/>
    <w:rsid w:val="00AB4FF0"/>
    <w:pPr>
      <w:ind w:left="851"/>
    </w:pPr>
  </w:style>
  <w:style w:type="paragraph" w:customStyle="1" w:styleId="Proposal">
    <w:name w:val="Proposal"/>
    <w:basedOn w:val="Normal"/>
    <w:rsid w:val="00AB4FF0"/>
    <w:pPr>
      <w:numPr>
        <w:numId w:val="10"/>
      </w:numPr>
      <w:tabs>
        <w:tab w:val="left" w:pos="1701"/>
      </w:tabs>
    </w:pPr>
    <w:rPr>
      <w:b/>
      <w:bCs/>
    </w:rPr>
  </w:style>
  <w:style w:type="paragraph" w:customStyle="1" w:styleId="Observation">
    <w:name w:val="Observation"/>
    <w:basedOn w:val="Proposal"/>
    <w:qFormat/>
    <w:rsid w:val="00AB4FF0"/>
    <w:pPr>
      <w:numPr>
        <w:numId w:val="11"/>
      </w:numPr>
    </w:pPr>
  </w:style>
  <w:style w:type="paragraph" w:styleId="TableofFigures">
    <w:name w:val="table of figures"/>
    <w:basedOn w:val="Normal"/>
    <w:next w:val="Normal"/>
    <w:uiPriority w:val="99"/>
    <w:rsid w:val="00AB4FF0"/>
    <w:pPr>
      <w:ind w:left="1418" w:hanging="1418"/>
      <w:jc w:val="left"/>
    </w:pPr>
    <w:rPr>
      <w:b/>
    </w:rPr>
  </w:style>
  <w:style w:type="paragraph" w:customStyle="1" w:styleId="TAL">
    <w:name w:val="TAL"/>
    <w:basedOn w:val="Normal"/>
    <w:link w:val="TALChar"/>
    <w:rsid w:val="00AB4FF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AB4FF0"/>
    <w:pPr>
      <w:jc w:val="center"/>
    </w:pPr>
  </w:style>
  <w:style w:type="paragraph" w:customStyle="1" w:styleId="TAH">
    <w:name w:val="TAH"/>
    <w:basedOn w:val="TAC"/>
    <w:link w:val="TAHChar"/>
    <w:rsid w:val="00AB4FF0"/>
    <w:rPr>
      <w:b/>
    </w:rPr>
  </w:style>
  <w:style w:type="paragraph" w:customStyle="1" w:styleId="TAN">
    <w:name w:val="TAN"/>
    <w:basedOn w:val="TAL"/>
    <w:rsid w:val="00AB4FF0"/>
    <w:pPr>
      <w:ind w:left="851" w:hanging="851"/>
    </w:pPr>
  </w:style>
  <w:style w:type="paragraph" w:customStyle="1" w:styleId="TAR">
    <w:name w:val="TAR"/>
    <w:basedOn w:val="TAL"/>
    <w:rsid w:val="00AB4FF0"/>
    <w:pPr>
      <w:jc w:val="right"/>
    </w:pPr>
  </w:style>
  <w:style w:type="paragraph" w:customStyle="1" w:styleId="TH">
    <w:name w:val="TH"/>
    <w:basedOn w:val="Normal"/>
    <w:link w:val="THChar"/>
    <w:rsid w:val="00AB4FF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AB4FF0"/>
    <w:pPr>
      <w:keepNext w:val="0"/>
      <w:spacing w:before="0" w:after="240"/>
    </w:pPr>
  </w:style>
  <w:style w:type="paragraph" w:styleId="TOC1">
    <w:name w:val="toc 1"/>
    <w:aliases w:val="Observation TOC2"/>
    <w:uiPriority w:val="39"/>
    <w:rsid w:val="00AB4FF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 w:after="0" w:line="240" w:lineRule="auto"/>
      <w:ind w:left="1701" w:hanging="1701"/>
      <w:textAlignment w:val="baseline"/>
    </w:pPr>
    <w:rPr>
      <w:rFonts w:ascii="Arial" w:eastAsia="Times New Roman" w:hAnsi="Arial" w:cs="Times New Roman"/>
      <w:b/>
      <w:noProof/>
      <w:sz w:val="20"/>
      <w:lang w:eastAsia="zh-CN"/>
    </w:rPr>
  </w:style>
  <w:style w:type="paragraph" w:styleId="TOC2">
    <w:name w:val="toc 2"/>
    <w:basedOn w:val="TOC1"/>
    <w:semiHidden/>
    <w:rsid w:val="00AB4FF0"/>
    <w:pPr>
      <w:keepNext w:val="0"/>
      <w:spacing w:before="0"/>
      <w:ind w:left="851" w:hanging="851"/>
    </w:pPr>
    <w:rPr>
      <w:szCs w:val="20"/>
    </w:rPr>
  </w:style>
  <w:style w:type="paragraph" w:styleId="TOC3">
    <w:name w:val="toc 3"/>
    <w:basedOn w:val="TOC2"/>
    <w:semiHidden/>
    <w:rsid w:val="00AB4FF0"/>
    <w:pPr>
      <w:ind w:left="1134" w:hanging="1134"/>
    </w:pPr>
  </w:style>
  <w:style w:type="paragraph" w:styleId="TOC4">
    <w:name w:val="toc 4"/>
    <w:basedOn w:val="TOC3"/>
    <w:semiHidden/>
    <w:rsid w:val="00AB4FF0"/>
    <w:pPr>
      <w:ind w:left="1418" w:hanging="1418"/>
    </w:pPr>
  </w:style>
  <w:style w:type="paragraph" w:styleId="TOC5">
    <w:name w:val="toc 5"/>
    <w:aliases w:val="Observation TOC"/>
    <w:basedOn w:val="TOC4"/>
    <w:semiHidden/>
    <w:rsid w:val="00AB4FF0"/>
    <w:pPr>
      <w:tabs>
        <w:tab w:val="right" w:pos="1701"/>
      </w:tabs>
      <w:ind w:left="1701" w:hanging="1701"/>
    </w:pPr>
  </w:style>
  <w:style w:type="paragraph" w:styleId="TOC6">
    <w:name w:val="toc 6"/>
    <w:basedOn w:val="TOC5"/>
    <w:next w:val="Normal"/>
    <w:semiHidden/>
    <w:rsid w:val="00AB4FF0"/>
    <w:pPr>
      <w:ind w:left="1985" w:hanging="1985"/>
    </w:pPr>
  </w:style>
  <w:style w:type="paragraph" w:styleId="TOC7">
    <w:name w:val="toc 7"/>
    <w:basedOn w:val="TOC6"/>
    <w:next w:val="Normal"/>
    <w:semiHidden/>
    <w:rsid w:val="00AB4FF0"/>
    <w:pPr>
      <w:ind w:left="2268" w:hanging="2268"/>
    </w:pPr>
  </w:style>
  <w:style w:type="paragraph" w:styleId="TOC8">
    <w:name w:val="toc 8"/>
    <w:basedOn w:val="TOC1"/>
    <w:semiHidden/>
    <w:rsid w:val="00AB4FF0"/>
    <w:pPr>
      <w:spacing w:before="180"/>
      <w:ind w:left="2693" w:hanging="2693"/>
    </w:pPr>
    <w:rPr>
      <w:b w:val="0"/>
      <w:bCs/>
    </w:rPr>
  </w:style>
  <w:style w:type="paragraph" w:styleId="TOC9">
    <w:name w:val="toc 9"/>
    <w:basedOn w:val="TOC8"/>
    <w:semiHidden/>
    <w:rsid w:val="00AB4FF0"/>
    <w:pPr>
      <w:ind w:left="1418" w:hanging="1418"/>
    </w:pPr>
  </w:style>
  <w:style w:type="paragraph" w:customStyle="1" w:styleId="TT">
    <w:name w:val="TT"/>
    <w:basedOn w:val="Heading1"/>
    <w:next w:val="Normal"/>
    <w:rsid w:val="00AB4FF0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AB4FF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AB4FF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AB4FF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AB4FF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AB4FF0"/>
  </w:style>
  <w:style w:type="paragraph" w:customStyle="1" w:styleId="ZH">
    <w:name w:val="ZH"/>
    <w:rsid w:val="00AB4FF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AB4FF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ZTD">
    <w:name w:val="ZTD"/>
    <w:basedOn w:val="ZB"/>
    <w:rsid w:val="00AB4FF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B4FF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AB4FF0"/>
    <w:pPr>
      <w:framePr w:wrap="notBeside" w:y="16161"/>
    </w:pPr>
  </w:style>
  <w:style w:type="character" w:customStyle="1" w:styleId="TALChar">
    <w:name w:val="TAL Char"/>
    <w:link w:val="TAL"/>
    <w:locked/>
    <w:rsid w:val="00E76F13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har">
    <w:name w:val="TAH Char"/>
    <w:link w:val="TAH"/>
    <w:locked/>
    <w:rsid w:val="00E76F13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HChar">
    <w:name w:val="TH Char"/>
    <w:link w:val="TH"/>
    <w:locked/>
    <w:rsid w:val="00E76F13"/>
    <w:rPr>
      <w:rFonts w:ascii="Arial" w:eastAsia="Times New Roman" w:hAnsi="Arial" w:cs="Times New Roman"/>
      <w:b/>
      <w:sz w:val="20"/>
      <w:szCs w:val="20"/>
      <w:lang w:val="en-GB"/>
    </w:rPr>
  </w:style>
  <w:style w:type="paragraph" w:styleId="NormalWeb">
    <w:name w:val="Normal (Web)"/>
    <w:basedOn w:val="Normal"/>
    <w:uiPriority w:val="99"/>
    <w:rsid w:val="00055FB3"/>
    <w:pPr>
      <w:overflowPunct/>
      <w:autoSpaceDE/>
      <w:autoSpaceDN/>
      <w:adjustRightInd/>
      <w:spacing w:before="100" w:beforeAutospacing="1" w:after="100" w:afterAutospacing="1" w:line="276" w:lineRule="auto"/>
      <w:jc w:val="left"/>
      <w:textAlignment w:val="auto"/>
    </w:pPr>
    <w:rPr>
      <w:rFonts w:asciiTheme="minorHAnsi" w:hAnsiTheme="minorHAnsi" w:cstheme="minorBidi"/>
      <w:sz w:val="22"/>
      <w:szCs w:val="22"/>
      <w:lang w:val="en-US" w:eastAsia="en-US"/>
    </w:rPr>
  </w:style>
  <w:style w:type="character" w:customStyle="1" w:styleId="3GPPHeaderChar">
    <w:name w:val="3GPP_Header Char"/>
    <w:link w:val="3GPPHeader"/>
    <w:rsid w:val="0083336C"/>
    <w:rPr>
      <w:rFonts w:ascii="Arial" w:eastAsia="Times New Roman" w:hAnsi="Arial" w:cs="Times New Roman"/>
      <w:b/>
      <w:sz w:val="24"/>
      <w:szCs w:val="20"/>
      <w:lang w:val="en-GB" w:eastAsia="zh-CN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2145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921456"/>
    <w:rPr>
      <w:rFonts w:ascii="Arial" w:eastAsia="Times New Roman" w:hAnsi="Arial" w:cs="Times New Roman"/>
      <w:i/>
      <w:color w:val="7F7F7F" w:themeColor="text1" w:themeTint="80"/>
      <w:spacing w:val="2"/>
      <w:sz w:val="18"/>
      <w:szCs w:val="18"/>
    </w:rPr>
  </w:style>
  <w:style w:type="paragraph" w:customStyle="1" w:styleId="IvDbodytext">
    <w:name w:val="IvD bodytext"/>
    <w:basedOn w:val="BodyText"/>
    <w:link w:val="IvDbodytextChar"/>
    <w:qFormat/>
    <w:rsid w:val="0092145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</w:rPr>
  </w:style>
  <w:style w:type="character" w:customStyle="1" w:styleId="IvDbodytextChar">
    <w:name w:val="IvD bodytext Char"/>
    <w:basedOn w:val="BodyTextChar"/>
    <w:link w:val="IvDbodytext"/>
    <w:rsid w:val="00921456"/>
    <w:rPr>
      <w:rFonts w:ascii="Arial" w:eastAsia="Times New Roman" w:hAnsi="Arial" w:cs="Times New Roman"/>
      <w:spacing w:val="2"/>
      <w:sz w:val="20"/>
      <w:szCs w:val="20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12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88974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081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8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8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1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397715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99519">
          <w:marLeft w:val="126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239362">
          <w:marLeft w:val="126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233522">
          <w:marLeft w:val="126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827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1278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29455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537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5606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902698">
          <w:marLeft w:val="3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16864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841796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5589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598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731548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10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2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9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8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1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83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13DB14-9B87-41DA-8E7B-6E949068F2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5</Pages>
  <Words>949</Words>
  <Characters>5414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6351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Ansuman Adhikary</dc:creator>
  <cp:lastModifiedBy>Olof Liberg</cp:lastModifiedBy>
  <cp:revision>15</cp:revision>
  <cp:lastPrinted>2015-07-20T19:34:00Z</cp:lastPrinted>
  <dcterms:created xsi:type="dcterms:W3CDTF">2016-10-31T08:30:00Z</dcterms:created>
  <dcterms:modified xsi:type="dcterms:W3CDTF">2016-11-04T12:01:00Z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2015-08-04</vt:lpwstr>
  </property>
</Properties>
</file>